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8930" w:leader="none"/>
          <w:tab w:val="left" w:pos="9306" w:leader="none"/>
        </w:tabs>
        <w:rPr>
          <w:rFonts w:ascii="宋体" w:hAnsi="宋体" w:eastAsia="宋体"/>
          <w:b/>
          <w:color w:val="auto"/>
          <w:sz w:val="52"/>
          <w:szCs w:val="52"/>
          <w:highlight w:val="none"/>
        </w:rPr>
      </w:pPr>
      <w:r>
        <w:rPr>
          <w:color w:val="auto"/>
          <w:sz w:val="52"/>
          <w:highlight w:val="none"/>
        </w:rPr>
      </w:r>
      <w:r/>
    </w:p>
    <w:p>
      <w:pPr>
        <w:jc w:val="center"/>
        <w:spacing w:line="360" w:lineRule="auto"/>
        <w:tabs>
          <w:tab w:val="left" w:pos="8930" w:leader="none"/>
          <w:tab w:val="left" w:pos="9306" w:leader="none"/>
        </w:tabs>
        <w:rPr>
          <w:rFonts w:ascii="宋体" w:hAnsi="宋体" w:eastAsia="宋体"/>
          <w:b/>
          <w:color w:val="auto"/>
          <w:sz w:val="72"/>
          <w:szCs w:val="72"/>
          <w:highlight w:val="none"/>
        </w:rPr>
      </w:pPr>
      <w:r>
        <w:rPr>
          <w:rFonts w:hint="eastAsia" w:ascii="宋体" w:hAnsi="宋体" w:eastAsia="宋体"/>
          <w:b/>
          <w:color w:val="auto"/>
          <w:sz w:val="72"/>
          <w:szCs w:val="72"/>
          <w:highlight w:val="none"/>
        </w:rPr>
        <w:t xml:space="preserve">苏州吴中区</w:t>
      </w:r>
      <w:r/>
    </w:p>
    <w:p>
      <w:pPr>
        <w:jc w:val="center"/>
        <w:spacing w:line="360" w:lineRule="auto"/>
        <w:tabs>
          <w:tab w:val="left" w:pos="8930" w:leader="none"/>
          <w:tab w:val="left" w:pos="9306" w:leader="none"/>
        </w:tabs>
        <w:rPr>
          <w:rFonts w:ascii="宋体" w:hAnsi="宋体" w:eastAsia="宋体"/>
          <w:b/>
          <w:color w:val="auto"/>
          <w:sz w:val="72"/>
          <w:szCs w:val="72"/>
          <w:highlight w:val="none"/>
        </w:rPr>
      </w:pPr>
      <w:r>
        <w:rPr>
          <w:rFonts w:hint="eastAsia" w:ascii="宋体" w:hAnsi="宋体" w:eastAsia="宋体"/>
          <w:b/>
          <w:color w:val="auto"/>
          <w:sz w:val="72"/>
          <w:szCs w:val="72"/>
          <w:highlight w:val="none"/>
        </w:rPr>
        <w:t xml:space="preserve">单一来源采购文件</w:t>
      </w:r>
      <w:r/>
    </w:p>
    <w:p>
      <w:pPr>
        <w:ind w:firstLine="1800"/>
        <w:spacing w:line="360" w:lineRule="auto"/>
        <w:rPr>
          <w:rFonts w:ascii="宋体" w:hAnsi="宋体" w:eastAsia="宋体"/>
          <w:color w:val="auto"/>
          <w:sz w:val="30"/>
          <w:szCs w:val="30"/>
          <w:highlight w:val="none"/>
        </w:rPr>
      </w:pPr>
      <w:r>
        <w:rPr>
          <w:rFonts w:ascii="宋体" w:hAnsi="宋体" w:eastAsia="宋体"/>
          <w:color w:val="auto"/>
          <w:sz w:val="30"/>
          <w:szCs w:val="30"/>
          <w:highlight w:val="none"/>
        </w:rPr>
      </w:r>
      <w:r/>
    </w:p>
    <w:p>
      <w:pPr>
        <w:ind w:firstLine="1800"/>
        <w:spacing w:line="360" w:lineRule="auto"/>
        <w:rPr>
          <w:rFonts w:hint="eastAsia" w:ascii="宋体" w:hAnsi="宋体" w:eastAsia="宋体"/>
          <w:color w:val="auto"/>
          <w:sz w:val="30"/>
          <w:szCs w:val="30"/>
          <w:highlight w:val="none"/>
          <w:lang w:eastAsia="zh-CN"/>
        </w:rPr>
      </w:pPr>
      <w:r>
        <w:rPr>
          <w:rFonts w:hint="eastAsia" w:ascii="宋体" w:hAnsi="宋体" w:eastAsia="宋体"/>
          <w:color w:val="auto"/>
          <w:sz w:val="30"/>
          <w:szCs w:val="30"/>
          <w:highlight w:val="none"/>
        </w:rPr>
        <w:t xml:space="preserve">项目编号：</w:t>
      </w:r>
      <w:r>
        <w:rPr>
          <w:rFonts w:hint="eastAsia" w:ascii="宋体" w:hAnsi="宋体" w:eastAsia="宋体"/>
          <w:color w:val="auto"/>
          <w:sz w:val="30"/>
          <w:szCs w:val="30"/>
          <w:highlight w:val="none"/>
          <w:lang w:eastAsia="zh-CN"/>
        </w:rPr>
        <w:t xml:space="preserve">JSZC-320506-SZDX-D2026-0005</w:t>
      </w:r>
      <w:r/>
    </w:p>
    <w:p>
      <w:pPr>
        <w:ind w:left="3294" w:hanging="1500"/>
        <w:spacing w:line="360" w:lineRule="auto"/>
        <w:rPr>
          <w:rFonts w:hint="eastAsia" w:ascii="宋体" w:hAnsi="宋体" w:eastAsia="宋体"/>
          <w:color w:val="auto"/>
          <w:sz w:val="30"/>
          <w:szCs w:val="30"/>
          <w:highlight w:val="none"/>
          <w:lang w:eastAsia="zh-CN"/>
        </w:rPr>
      </w:pPr>
      <w:r>
        <w:rPr>
          <w:rFonts w:hint="eastAsia" w:ascii="宋体" w:hAnsi="宋体" w:eastAsia="宋体"/>
          <w:color w:val="auto"/>
          <w:sz w:val="30"/>
          <w:szCs w:val="30"/>
          <w:highlight w:val="none"/>
        </w:rPr>
        <w:t xml:space="preserve">采购单位：</w:t>
      </w:r>
      <w:bookmarkStart w:id="61" w:name="_GoBack"/>
      <w:r/>
      <w:bookmarkEnd w:id="61"/>
      <w:r>
        <w:rPr>
          <w:rFonts w:hint="eastAsia" w:ascii="宋体" w:hAnsi="宋体" w:eastAsia="宋体"/>
          <w:color w:val="auto"/>
          <w:sz w:val="30"/>
          <w:szCs w:val="30"/>
          <w:highlight w:val="none"/>
          <w:lang w:eastAsia="zh-CN"/>
        </w:rPr>
        <w:t xml:space="preserve">中国共产党苏州市吴中区委员会宣传部（机关）</w:t>
      </w:r>
      <w:r/>
    </w:p>
    <w:p>
      <w:pPr>
        <w:ind w:firstLine="1800"/>
        <w:spacing w:line="360" w:lineRule="auto"/>
        <w:rPr>
          <w:rFonts w:hint="eastAsia" w:ascii="宋体" w:hAnsi="宋体" w:eastAsia="宋体"/>
          <w:color w:val="auto"/>
          <w:sz w:val="30"/>
          <w:szCs w:val="30"/>
          <w:highlight w:val="none"/>
          <w:lang w:eastAsia="zh-CN"/>
        </w:rPr>
      </w:pPr>
      <w:r>
        <w:rPr>
          <w:rFonts w:hint="eastAsia" w:ascii="宋体" w:hAnsi="宋体" w:eastAsia="宋体"/>
          <w:color w:val="auto"/>
          <w:sz w:val="30"/>
          <w:szCs w:val="30"/>
          <w:highlight w:val="none"/>
        </w:rPr>
        <w:t xml:space="preserve">项目名称：</w:t>
      </w:r>
      <w:r>
        <w:rPr>
          <w:rFonts w:hint="eastAsia" w:ascii="宋体" w:hAnsi="宋体" w:eastAsia="宋体"/>
          <w:color w:val="auto"/>
          <w:sz w:val="30"/>
          <w:szCs w:val="30"/>
          <w:highlight w:val="none"/>
          <w:lang w:eastAsia="zh-CN"/>
        </w:rPr>
        <w:t xml:space="preserve">2026年联办《吴中报道》《吴中时间》</w:t>
      </w:r>
      <w:r/>
    </w:p>
    <w:p>
      <w:pPr>
        <w:ind w:firstLine="1800"/>
        <w:spacing w:line="360" w:lineRule="auto"/>
        <w:rPr>
          <w:rFonts w:ascii="宋体" w:hAnsi="宋体" w:eastAsia="宋体"/>
          <w:color w:val="auto"/>
          <w:sz w:val="30"/>
          <w:szCs w:val="30"/>
          <w:highlight w:val="none"/>
        </w:rPr>
      </w:pPr>
      <w:r>
        <w:rPr>
          <w:rFonts w:hint="eastAsia" w:ascii="宋体" w:hAnsi="宋体" w:eastAsia="宋体"/>
          <w:color w:val="auto"/>
          <w:sz w:val="30"/>
          <w:szCs w:val="30"/>
          <w:highlight w:val="none"/>
        </w:rPr>
        <w:t xml:space="preserve">项目类别：服务类</w:t>
      </w:r>
      <w:r/>
    </w:p>
    <w:p>
      <w:pPr>
        <w:pStyle w:val="935"/>
        <w:ind w:firstLine="0"/>
        <w:rPr>
          <w:color w:val="auto"/>
          <w:highlight w:val="none"/>
        </w:rPr>
      </w:pPr>
      <w:r>
        <w:rPr>
          <w:color w:val="auto"/>
          <w:highlight w:val="none"/>
        </w:rPr>
      </w:r>
      <w:r/>
    </w:p>
    <w:p>
      <w:pPr>
        <w:pStyle w:val="935"/>
        <w:ind w:firstLine="0"/>
        <w:rPr>
          <w:color w:val="auto"/>
          <w:highlight w:val="none"/>
        </w:rPr>
      </w:pPr>
      <w:r>
        <w:rPr>
          <w:color w:val="auto"/>
          <w:highlight w:val="none"/>
        </w:rPr>
      </w:r>
      <w:r/>
    </w:p>
    <w:p>
      <w:pPr>
        <w:pStyle w:val="935"/>
        <w:ind w:firstLine="0"/>
        <w:rPr>
          <w:color w:val="auto"/>
          <w:highlight w:val="none"/>
        </w:rPr>
      </w:pPr>
      <w:r>
        <w:rPr>
          <w:rFonts w:hint="eastAsia" w:ascii="宋体" w:hAnsi="宋体" w:eastAsia="宋体" w:cs="宋体"/>
          <w:color w:val="auto"/>
          <w:sz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1588770</wp:posOffset>
                </wp:positionH>
                <wp:positionV relativeFrom="paragraph">
                  <wp:posOffset>570230</wp:posOffset>
                </wp:positionV>
                <wp:extent cx="2799080" cy="2094865"/>
                <wp:effectExtent l="0" t="0" r="0" b="0"/>
                <wp:wrapTight wrapText="bothSides">
                  <wp:wrapPolygon edited="1">
                    <wp:start x="21592" y="-2"/>
                    <wp:lineTo x="0" y="0"/>
                    <wp:lineTo x="0" y="21599"/>
                    <wp:lineTo x="21592" y="21601"/>
                    <wp:lineTo x="8" y="21601"/>
                    <wp:lineTo x="21600" y="21599"/>
                    <wp:lineTo x="21600" y="0"/>
                    <wp:lineTo x="8" y="-2"/>
                    <wp:lineTo x="21592" y="-2"/>
                  </wp:wrapPolygon>
                </wp:wrapTight>
                <wp:docPr id="3" name="图片 3" descr="鼎信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鼎信logo"/>
                        <pic:cNvPicPr>
                          <a:picLocks noChangeAspect="1"/>
                        </pic:cNvPicPr>
                        <pic:nvPr/>
                      </pic:nvPicPr>
                      <pic:blipFill>
                        <a:blip r:embed="rId12">
                          <a:clrChange>
                            <a:clrFrom>
                              <a:srgbClr val="FFFFFF"/>
                            </a:clrFrom>
                            <a:clrTo>
                              <a:srgbClr val="FFFFFF">
                                <a:alpha val="0"/>
                              </a:srgbClr>
                            </a:clrTo>
                          </a:clrChange>
                        </a:blip>
                        <a:stretch/>
                      </pic:blipFill>
                      <pic:spPr bwMode="auto">
                        <a:xfrm>
                          <a:off x="0" y="0"/>
                          <a:ext cx="2799079" cy="2094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25.1pt;mso-position-horizontal:absolute;mso-position-vertical-relative:text;margin-top:44.9pt;mso-position-vertical:absolute;width:220.4pt;height:164.9pt;mso-wrap-distance-left:9.0pt;mso-wrap-distance-top:0.0pt;mso-wrap-distance-right:9.0pt;mso-wrap-distance-bottom:0.0pt;" wrapcoords="99963 -8 0 0 0 99995 99963 100005 37 100005 100000 99995 100000 0 37 -8 99963 -8" stroked="f">
                <v:path textboxrect="0,0,0,0"/>
                <w10:wrap type="tight"/>
                <v:imagedata r:id="rId12" o:title=""/>
              </v:shape>
            </w:pict>
          </mc:Fallback>
        </mc:AlternateContent>
      </w:r>
      <w:r/>
    </w:p>
    <w:p>
      <w:pPr>
        <w:ind w:firstLine="1928"/>
        <w:spacing w:line="360" w:lineRule="auto"/>
        <w:rPr>
          <w:rFonts w:ascii="宋体" w:hAnsi="宋体" w:eastAsia="宋体"/>
          <w:b/>
          <w:color w:val="auto"/>
          <w:sz w:val="32"/>
          <w:highlight w:val="none"/>
        </w:rPr>
      </w:pPr>
      <w:r>
        <w:rPr>
          <w:rFonts w:ascii="宋体" w:hAnsi="宋体" w:eastAsia="宋体"/>
          <w:b/>
          <w:color w:val="auto"/>
          <w:sz w:val="32"/>
          <w:highlight w:val="none"/>
        </w:rPr>
      </w:r>
      <w:r/>
    </w:p>
    <w:p>
      <w:pPr>
        <w:jc w:val="center"/>
        <w:spacing w:line="360" w:lineRule="auto"/>
        <w:tabs>
          <w:tab w:val="left" w:pos="8930" w:leader="none"/>
          <w:tab w:val="left" w:pos="9306" w:leader="none"/>
        </w:tabs>
        <w:rPr>
          <w:rFonts w:ascii="宋体" w:hAnsi="宋体" w:eastAsia="宋体"/>
          <w:bCs/>
          <w:color w:val="auto"/>
          <w:sz w:val="24"/>
          <w:highlight w:val="none"/>
        </w:rPr>
      </w:pPr>
      <w:r>
        <w:rPr>
          <w:rFonts w:ascii="宋体" w:hAnsi="宋体" w:eastAsia="宋体"/>
          <w:bCs/>
          <w:color w:val="auto"/>
          <w:sz w:val="24"/>
          <w:highlight w:val="none"/>
        </w:rPr>
      </w:r>
      <w:r/>
    </w:p>
    <w:p>
      <w:pPr>
        <w:pStyle w:val="932"/>
        <w:rPr>
          <w:rFonts w:ascii="宋体" w:hAnsi="宋体" w:eastAsia="宋体"/>
          <w:bCs/>
          <w:color w:val="auto"/>
          <w:sz w:val="24"/>
          <w:highlight w:val="none"/>
        </w:rPr>
      </w:pPr>
      <w:r>
        <w:rPr>
          <w:rFonts w:ascii="宋体" w:hAnsi="宋体" w:eastAsia="宋体"/>
          <w:bCs/>
          <w:color w:val="auto"/>
          <w:sz w:val="24"/>
          <w:highlight w:val="none"/>
        </w:rPr>
      </w:r>
      <w:r/>
    </w:p>
    <w:p>
      <w:pPr>
        <w:pStyle w:val="932"/>
        <w:rPr>
          <w:rFonts w:ascii="宋体" w:hAnsi="宋体" w:eastAsia="宋体"/>
          <w:bCs/>
          <w:color w:val="auto"/>
          <w:sz w:val="24"/>
          <w:highlight w:val="none"/>
        </w:rPr>
      </w:pPr>
      <w:r>
        <w:rPr>
          <w:rFonts w:ascii="宋体" w:hAnsi="宋体" w:eastAsia="宋体"/>
          <w:bCs/>
          <w:color w:val="auto"/>
          <w:sz w:val="24"/>
          <w:highlight w:val="none"/>
        </w:rPr>
      </w:r>
      <w:r/>
    </w:p>
    <w:p>
      <w:pPr>
        <w:pStyle w:val="932"/>
        <w:rPr>
          <w:rFonts w:ascii="宋体" w:hAnsi="宋体" w:eastAsia="宋体"/>
          <w:bCs/>
          <w:color w:val="auto"/>
          <w:sz w:val="24"/>
          <w:highlight w:val="none"/>
        </w:rPr>
      </w:pPr>
      <w:r>
        <w:rPr>
          <w:rFonts w:ascii="宋体" w:hAnsi="宋体" w:eastAsia="宋体"/>
          <w:bCs/>
          <w:color w:val="auto"/>
          <w:sz w:val="24"/>
          <w:highlight w:val="none"/>
        </w:rPr>
      </w:r>
      <w:r/>
    </w:p>
    <w:p>
      <w:pPr>
        <w:spacing w:line="360" w:lineRule="auto"/>
        <w:tabs>
          <w:tab w:val="left" w:pos="8930" w:leader="none"/>
          <w:tab w:val="left" w:pos="9306" w:leader="none"/>
        </w:tabs>
        <w:rPr>
          <w:rFonts w:ascii="宋体" w:hAnsi="宋体" w:eastAsia="宋体"/>
          <w:color w:val="auto"/>
          <w:sz w:val="32"/>
          <w:highlight w:val="none"/>
        </w:rPr>
      </w:pPr>
      <w:r>
        <w:rPr>
          <w:rFonts w:ascii="宋体" w:hAnsi="宋体" w:eastAsia="宋体"/>
          <w:color w:val="auto"/>
          <w:sz w:val="32"/>
          <w:highlight w:val="none"/>
        </w:rPr>
      </w:r>
      <w:r/>
    </w:p>
    <w:p>
      <w:pPr>
        <w:spacing w:line="360" w:lineRule="auto"/>
        <w:rPr>
          <w:rFonts w:ascii="宋体" w:hAnsi="宋体" w:eastAsia="宋体"/>
          <w:color w:val="auto"/>
          <w:sz w:val="30"/>
          <w:szCs w:val="30"/>
          <w:highlight w:val="none"/>
        </w:rPr>
      </w:pPr>
      <w:r>
        <w:rPr>
          <w:rFonts w:ascii="宋体" w:hAnsi="宋体" w:eastAsia="宋体"/>
          <w:color w:val="auto"/>
          <w:sz w:val="30"/>
          <w:szCs w:val="30"/>
          <w:highlight w:val="none"/>
        </w:rPr>
      </w:r>
      <w:r/>
    </w:p>
    <w:p>
      <w:pPr>
        <w:jc w:val="center"/>
        <w:spacing w:line="360" w:lineRule="auto"/>
        <w:rPr>
          <w:rFonts w:ascii="宋体" w:hAnsi="宋体" w:eastAsia="宋体"/>
          <w:color w:val="auto"/>
          <w:sz w:val="30"/>
          <w:szCs w:val="30"/>
          <w:highlight w:val="none"/>
        </w:rPr>
      </w:pPr>
      <w:r>
        <w:rPr>
          <w:rFonts w:ascii="宋体" w:hAnsi="宋体" w:eastAsia="宋体"/>
          <w:color w:val="auto"/>
          <w:sz w:val="30"/>
          <w:szCs w:val="30"/>
          <w:highlight w:val="none"/>
        </w:rPr>
      </w:r>
      <w:r/>
    </w:p>
    <w:p>
      <w:pPr>
        <w:pStyle w:val="872"/>
        <w:rPr>
          <w:color w:val="auto"/>
          <w:highlight w:val="none"/>
        </w:rPr>
      </w:pPr>
      <w:r>
        <w:rPr>
          <w:color w:val="auto"/>
          <w:highlight w:val="none"/>
        </w:rPr>
      </w:r>
      <w:r/>
    </w:p>
    <w:p>
      <w:pPr>
        <w:jc w:val="center"/>
        <w:spacing w:line="360" w:lineRule="auto"/>
        <w:rPr>
          <w:rFonts w:ascii="宋体" w:hAnsi="宋体" w:eastAsia="宋体"/>
          <w:color w:val="auto"/>
          <w:sz w:val="30"/>
          <w:szCs w:val="30"/>
          <w:highlight w:val="none"/>
        </w:rPr>
      </w:pPr>
      <w:r>
        <w:rPr>
          <w:rFonts w:hint="eastAsia" w:ascii="宋体" w:hAnsi="宋体" w:eastAsia="宋体"/>
          <w:color w:val="auto"/>
          <w:sz w:val="30"/>
          <w:szCs w:val="30"/>
          <w:highlight w:val="none"/>
        </w:rPr>
        <w:t xml:space="preserve">鼎信工程咨询（苏州）有限公司</w:t>
      </w:r>
      <w:r/>
    </w:p>
    <w:p>
      <w:pPr>
        <w:jc w:val="center"/>
        <w:spacing w:line="360" w:lineRule="auto"/>
        <w:rPr>
          <w:rFonts w:ascii="宋体" w:hAnsi="宋体" w:eastAsia="宋体"/>
          <w:color w:val="auto"/>
          <w:sz w:val="30"/>
          <w:szCs w:val="30"/>
          <w:highlight w:val="none"/>
        </w:rPr>
      </w:pPr>
      <w:r>
        <w:rPr>
          <w:rFonts w:hint="eastAsia" w:ascii="宋体" w:hAnsi="宋体" w:eastAsia="宋体"/>
          <w:color w:val="auto"/>
          <w:sz w:val="30"/>
          <w:szCs w:val="30"/>
          <w:highlight w:val="none"/>
        </w:rPr>
        <w:t xml:space="preserve">二○二</w:t>
      </w:r>
      <w:r>
        <w:rPr>
          <w:rFonts w:hint="eastAsia" w:ascii="宋体" w:hAnsi="宋体" w:eastAsia="宋体"/>
          <w:color w:val="auto"/>
          <w:sz w:val="30"/>
          <w:szCs w:val="30"/>
          <w:highlight w:val="none"/>
          <w:lang w:val="en-US" w:eastAsia="zh-CN"/>
        </w:rPr>
        <w:t xml:space="preserve">六</w:t>
      </w:r>
      <w:r>
        <w:rPr>
          <w:rFonts w:hint="eastAsia" w:ascii="宋体" w:hAnsi="宋体" w:eastAsia="宋体"/>
          <w:color w:val="auto"/>
          <w:sz w:val="30"/>
          <w:szCs w:val="30"/>
          <w:highlight w:val="none"/>
        </w:rPr>
        <w:t xml:space="preserve">年</w:t>
      </w:r>
      <w:r>
        <w:rPr>
          <w:rFonts w:hint="eastAsia" w:ascii="宋体" w:hAnsi="宋体" w:eastAsia="宋体"/>
          <w:color w:val="auto"/>
          <w:sz w:val="30"/>
          <w:szCs w:val="30"/>
          <w:highlight w:val="none"/>
          <w:lang w:val="en-US" w:eastAsia="zh-CN"/>
        </w:rPr>
        <w:t xml:space="preserve">六</w:t>
      </w:r>
      <w:r>
        <w:rPr>
          <w:rFonts w:hint="eastAsia" w:ascii="宋体" w:hAnsi="宋体" w:eastAsia="宋体"/>
          <w:color w:val="auto"/>
          <w:sz w:val="30"/>
          <w:szCs w:val="30"/>
          <w:highlight w:val="none"/>
        </w:rPr>
        <w:t xml:space="preserve">月</w:t>
      </w:r>
      <w:r/>
    </w:p>
    <w:p>
      <w:pPr>
        <w:jc w:val="center"/>
        <w:spacing w:line="360" w:lineRule="auto"/>
        <w:rPr>
          <w:rFonts w:ascii="宋体" w:hAnsi="宋体" w:eastAsia="宋体"/>
          <w:b/>
          <w:color w:val="auto"/>
          <w:sz w:val="32"/>
          <w:szCs w:val="32"/>
          <w:highlight w:val="none"/>
        </w:rPr>
      </w:pPr>
      <w:r>
        <w:rPr>
          <w:rFonts w:ascii="宋体" w:hAnsi="宋体" w:eastAsia="宋体"/>
          <w:b/>
          <w:color w:val="auto"/>
          <w:sz w:val="32"/>
          <w:szCs w:val="32"/>
          <w:highlight w:val="none"/>
        </w:rPr>
      </w:r>
      <w:r/>
    </w:p>
    <w:p>
      <w:pPr>
        <w:jc w:val="center"/>
        <w:spacing w:line="360" w:lineRule="auto"/>
        <w:rPr>
          <w:rFonts w:ascii="宋体" w:hAnsi="宋体" w:eastAsia="宋体"/>
          <w:b/>
          <w:color w:val="auto"/>
          <w:sz w:val="32"/>
          <w:szCs w:val="32"/>
          <w:highlight w:val="none"/>
        </w:rPr>
      </w:pPr>
      <w:r>
        <w:rPr>
          <w:rFonts w:hint="eastAsia" w:ascii="宋体" w:hAnsi="宋体" w:eastAsia="宋体"/>
          <w:b/>
          <w:color w:val="auto"/>
          <w:sz w:val="32"/>
          <w:szCs w:val="32"/>
          <w:highlight w:val="none"/>
        </w:rPr>
        <w:t xml:space="preserve">前附表</w:t>
      </w:r>
      <w:r/>
    </w:p>
    <w:tbl>
      <w:tblPr>
        <w:tblStyle w:val="880"/>
        <w:tblW w:w="946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01"/>
        <w:gridCol w:w="8363"/>
      </w:tblGrid>
      <w:tr>
        <w:trPr>
          <w:jc w:val="center"/>
          <w:trHeight w:val="495"/>
        </w:trPr>
        <w:tc>
          <w:tcPr>
            <w:tcW w:w="1101" w:type="dxa"/>
            <w:vAlign w:val="center"/>
            <w:textDirection w:val="lrTb"/>
            <w:noWrap w:val="false"/>
          </w:tcPr>
          <w:p>
            <w:pPr>
              <w:jc w:val="center"/>
              <w:spacing w:line="500" w:lineRule="exact"/>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条款号</w:t>
            </w:r>
            <w:r/>
          </w:p>
        </w:tc>
        <w:tc>
          <w:tcPr>
            <w:tcW w:w="8363"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内容规定</w:t>
            </w:r>
            <w:r/>
          </w:p>
        </w:tc>
      </w:tr>
      <w:tr>
        <w:trPr>
          <w:jc w:val="center"/>
          <w:trHeight w:val="495"/>
        </w:trPr>
        <w:tc>
          <w:tcPr>
            <w:tcW w:w="1101" w:type="dxa"/>
            <w:vAlign w:val="center"/>
            <w:textDirection w:val="lrTb"/>
            <w:noWrap w:val="false"/>
          </w:tcPr>
          <w:p>
            <w:pPr>
              <w:jc w:val="center"/>
              <w:rPr>
                <w:rFonts w:ascii="宋体" w:hAnsi="宋体" w:eastAsia="宋体"/>
                <w:color w:val="auto"/>
                <w:sz w:val="24"/>
                <w:szCs w:val="24"/>
                <w:highlight w:val="none"/>
              </w:rPr>
            </w:pPr>
            <w:r>
              <w:rPr>
                <w:rFonts w:ascii="宋体" w:hAnsi="宋体" w:eastAsia="宋体"/>
                <w:color w:val="auto"/>
                <w:sz w:val="24"/>
                <w:szCs w:val="24"/>
                <w:highlight w:val="none"/>
              </w:rPr>
              <w:t xml:space="preserve">1</w:t>
            </w:r>
            <w:r/>
          </w:p>
        </w:tc>
        <w:tc>
          <w:tcPr>
            <w:tcW w:w="8363" w:type="dxa"/>
            <w:vAlign w:val="center"/>
            <w:textDirection w:val="lrTb"/>
            <w:noWrap w:val="false"/>
          </w:tcPr>
          <w:p>
            <w:pPr>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项目名称：</w:t>
            </w:r>
            <w:r>
              <w:rPr>
                <w:rFonts w:hint="eastAsia" w:ascii="宋体" w:hAnsi="宋体" w:eastAsia="宋体"/>
                <w:color w:val="auto"/>
                <w:sz w:val="24"/>
                <w:szCs w:val="24"/>
                <w:highlight w:val="none"/>
                <w:lang w:eastAsia="zh-CN"/>
              </w:rPr>
              <w:t xml:space="preserve">2026年联办《吴中报道》《吴中时间》</w:t>
            </w:r>
            <w:r/>
          </w:p>
        </w:tc>
      </w:tr>
      <w:tr>
        <w:trPr>
          <w:jc w:val="center"/>
          <w:trHeight w:val="495"/>
        </w:trPr>
        <w:tc>
          <w:tcPr>
            <w:tcW w:w="1101"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p>
        </w:tc>
        <w:tc>
          <w:tcPr>
            <w:tcW w:w="8363"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响应文件有效期为响应文件递交截止之日九十天（日历天）</w:t>
            </w:r>
            <w:r/>
          </w:p>
        </w:tc>
      </w:tr>
      <w:tr>
        <w:trPr>
          <w:jc w:val="center"/>
          <w:trHeight w:val="530"/>
        </w:trPr>
        <w:tc>
          <w:tcPr>
            <w:tcW w:w="1101"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p>
        </w:tc>
        <w:tc>
          <w:tcPr>
            <w:tcW w:w="8363" w:type="dxa"/>
            <w:vAlign w:val="center"/>
            <w:textDirection w:val="lrTb"/>
            <w:noWrap w:val="false"/>
          </w:tcPr>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单一来源保证金：根据《江苏省财政厅文件苏财购【2020】52号》相关规定，本项目无须支付保证金</w:t>
            </w:r>
            <w:r/>
          </w:p>
        </w:tc>
      </w:tr>
      <w:tr>
        <w:trPr>
          <w:jc w:val="center"/>
          <w:trHeight w:val="784"/>
        </w:trPr>
        <w:tc>
          <w:tcPr>
            <w:tcW w:w="1101"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w:t>
            </w:r>
            <w:r/>
          </w:p>
        </w:tc>
        <w:tc>
          <w:tcPr>
            <w:tcW w:w="8363" w:type="dxa"/>
            <w:vAlign w:val="center"/>
            <w:textDirection w:val="lrTb"/>
            <w:noWrap w:val="false"/>
          </w:tcPr>
          <w:p>
            <w:pPr>
              <w:spacing w:line="360" w:lineRule="auto"/>
              <w:tabs>
                <w:tab w:val="left" w:pos="753"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单一来源文件：</w:t>
            </w:r>
            <w:r>
              <w:rPr>
                <w:rFonts w:ascii="宋体" w:hAnsi="宋体" w:eastAsia="宋体"/>
                <w:b/>
                <w:bCs/>
                <w:color w:val="auto"/>
                <w:sz w:val="24"/>
                <w:szCs w:val="24"/>
                <w:highlight w:val="none"/>
                <w:lang w:val="en-US" w:eastAsia="zh-CN"/>
              </w:rPr>
              <w:t xml:space="preserve">本项目采用网上提交电子投标（响应）文件，不接受纸质投标（响应）文件。</w:t>
            </w:r>
            <w:r/>
          </w:p>
        </w:tc>
      </w:tr>
      <w:tr>
        <w:trPr>
          <w:jc w:val="center"/>
          <w:trHeight w:val="1682"/>
        </w:trPr>
        <w:tc>
          <w:tcPr>
            <w:tcW w:w="1101" w:type="dxa"/>
            <w:vAlign w:val="center"/>
            <w:textDirection w:val="lrTb"/>
            <w:noWrap w:val="false"/>
          </w:tcPr>
          <w:p>
            <w:pPr>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w:t>
            </w:r>
            <w:r/>
          </w:p>
        </w:tc>
        <w:tc>
          <w:tcPr>
            <w:tcW w:w="8363" w:type="dxa"/>
            <w:vAlign w:val="center"/>
            <w:textDirection w:val="lrTb"/>
            <w:noWrap w:val="false"/>
          </w:tcPr>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eastAsia="zh-CN"/>
              </w:rPr>
              <w:t xml:space="preserve">投标（响应）文件</w:t>
            </w:r>
            <w:r>
              <w:rPr>
                <w:rFonts w:hint="eastAsia" w:ascii="宋体" w:hAnsi="宋体" w:eastAsia="宋体"/>
                <w:color w:val="auto"/>
                <w:sz w:val="24"/>
                <w:szCs w:val="24"/>
                <w:highlight w:val="none"/>
              </w:rPr>
              <w:t xml:space="preserve">提交：</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截止时间：202</w:t>
            </w:r>
            <w:r>
              <w:rPr>
                <w:rFonts w:hint="eastAsia" w:ascii="宋体" w:hAnsi="宋体" w:eastAsia="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年</w:t>
            </w:r>
            <w:r>
              <w:rPr>
                <w:rFonts w:hint="eastAsia" w:ascii="宋体" w:hAnsi="宋体" w:eastAsia="宋体"/>
                <w:color w:val="auto"/>
                <w:sz w:val="24"/>
                <w:szCs w:val="24"/>
                <w:highlight w:val="none"/>
                <w:lang w:val="en-US" w:eastAsia="zh-CN"/>
              </w:rPr>
              <w:t xml:space="preserve">6月10日9</w:t>
            </w:r>
            <w:r>
              <w:rPr>
                <w:rFonts w:hint="eastAsia" w:ascii="宋体" w:hAnsi="宋体" w:eastAsia="宋体"/>
                <w:color w:val="auto"/>
                <w:sz w:val="24"/>
                <w:szCs w:val="24"/>
                <w:highlight w:val="none"/>
              </w:rPr>
              <w:t xml:space="preserve">点</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0分（北京时间）</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开启时间：202</w:t>
            </w:r>
            <w:r>
              <w:rPr>
                <w:rFonts w:hint="eastAsia" w:ascii="宋体" w:hAnsi="宋体" w:eastAsia="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年</w:t>
            </w:r>
            <w:r>
              <w:rPr>
                <w:rFonts w:hint="eastAsia" w:ascii="宋体" w:hAnsi="宋体" w:eastAsia="宋体"/>
                <w:color w:val="auto"/>
                <w:sz w:val="24"/>
                <w:szCs w:val="24"/>
                <w:highlight w:val="none"/>
                <w:lang w:val="en-US" w:eastAsia="zh-CN"/>
              </w:rPr>
              <w:t xml:space="preserve">6月10日9</w:t>
            </w:r>
            <w:r>
              <w:rPr>
                <w:rFonts w:hint="eastAsia" w:ascii="宋体" w:hAnsi="宋体" w:eastAsia="宋体"/>
                <w:color w:val="auto"/>
                <w:sz w:val="24"/>
                <w:szCs w:val="24"/>
                <w:highlight w:val="none"/>
              </w:rPr>
              <w:t xml:space="preserve">点</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0分（北京时间）</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地点：“苏采云”系统（网址：</w:t>
            </w:r>
            <w:r>
              <w:rPr>
                <w:rFonts w:hint="eastAsia" w:ascii="宋体" w:hAnsi="宋体" w:eastAsia="宋体"/>
                <w:color w:val="auto"/>
                <w:sz w:val="24"/>
                <w:szCs w:val="24"/>
                <w:highlight w:val="none"/>
              </w:rPr>
              <w:fldChar w:fldCharType="begin"/>
            </w:r>
            <w:r>
              <w:rPr>
                <w:rFonts w:hint="eastAsia" w:ascii="宋体" w:hAnsi="宋体" w:eastAsia="宋体"/>
                <w:color w:val="auto"/>
                <w:sz w:val="24"/>
                <w:szCs w:val="24"/>
                <w:highlight w:val="none"/>
              </w:rPr>
              <w:instrText xml:space="preserve"> HYPERLINK "http://jszfcg.jsczt.cn/" </w:instrText>
            </w:r>
            <w:r>
              <w:rPr>
                <w:rFonts w:hint="eastAsia" w:ascii="宋体" w:hAnsi="宋体" w:eastAsia="宋体"/>
                <w:color w:val="auto"/>
                <w:sz w:val="24"/>
                <w:szCs w:val="24"/>
                <w:highlight w:val="none"/>
              </w:rPr>
              <w:fldChar w:fldCharType="separate"/>
            </w:r>
            <w:r>
              <w:rPr>
                <w:rFonts w:hint="eastAsia" w:ascii="宋体" w:hAnsi="宋体" w:eastAsia="宋体"/>
                <w:color w:val="auto"/>
                <w:sz w:val="24"/>
                <w:szCs w:val="24"/>
                <w:highlight w:val="none"/>
              </w:rPr>
              <w:t xml:space="preserve">http://jszfcg.jsczt.cn/</w:t>
            </w:r>
            <w:r>
              <w:rPr>
                <w:rFonts w:hint="eastAsia" w:ascii="宋体" w:hAnsi="宋体" w:eastAsia="宋体"/>
                <w:color w:val="auto"/>
                <w:sz w:val="24"/>
                <w:szCs w:val="24"/>
                <w:highlight w:val="none"/>
              </w:rPr>
              <w:fldChar w:fldCharType="end"/>
            </w:r>
            <w:r>
              <w:rPr>
                <w:rFonts w:hint="eastAsia" w:ascii="宋体" w:hAnsi="宋体" w:eastAsia="宋体"/>
                <w:color w:val="auto"/>
                <w:sz w:val="24"/>
                <w:szCs w:val="24"/>
                <w:highlight w:val="none"/>
              </w:rPr>
              <w:t xml:space="preserve">）</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本项目为不见面开标项目，开标阶段供应商在【供应商解密】环节必须使用CA证书解密电子投标（响应）文件，如在“苏采云”系统规定的时间内未能成功解密的视为放弃参与本项目。</w:t>
            </w:r>
            <w:r/>
          </w:p>
        </w:tc>
      </w:tr>
      <w:tr>
        <w:trPr>
          <w:jc w:val="center"/>
          <w:trHeight w:val="1131"/>
        </w:trPr>
        <w:tc>
          <w:tcPr>
            <w:tcW w:w="1101" w:type="dxa"/>
            <w:vAlign w:val="center"/>
            <w:textDirection w:val="lrTb"/>
            <w:noWrap w:val="false"/>
          </w:tcPr>
          <w:p>
            <w:pPr>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w:t>
            </w:r>
            <w:r/>
          </w:p>
        </w:tc>
        <w:tc>
          <w:tcPr>
            <w:tcW w:w="8363" w:type="dxa"/>
            <w:vAlign w:val="center"/>
            <w:textDirection w:val="lrTb"/>
            <w:noWrap w:val="false"/>
          </w:tcPr>
          <w:p>
            <w:pPr>
              <w:pStyle w:val="1089"/>
              <w:ind w:firstLine="0"/>
              <w:spacing w:line="312" w:lineRule="auto"/>
              <w:rPr>
                <w:rFonts w:ascii="宋体" w:hAnsi="宋体" w:eastAsia="宋体"/>
                <w:color w:val="auto"/>
                <w:sz w:val="24"/>
                <w:szCs w:val="24"/>
                <w:highlight w:val="none"/>
                <w:lang w:val="en-US"/>
              </w:rPr>
            </w:pPr>
            <w:r>
              <w:rPr>
                <w:rFonts w:hint="eastAsia" w:ascii="宋体" w:hAnsi="宋体" w:eastAsia="宋体"/>
                <w:color w:val="auto"/>
                <w:sz w:val="24"/>
                <w:szCs w:val="24"/>
                <w:highlight w:val="none"/>
                <w:lang w:val="en-US"/>
              </w:rPr>
              <w:t xml:space="preserve">成交服务费：成交服务费：根据【2020年苏州市级政府采购代理服务收费公告信息表（第十二批）】的规定收取成交服务费。领取成交通知书时成交供应商向招标代理机构一次性付清。由成交供应商支付，按照采购预算100万元以内1.5%，100～500万元以内1.1%差额定率累进法计算并支付成交服务费。本项目代理服务费：38100元。</w:t>
            </w:r>
            <w:r/>
          </w:p>
          <w:p>
            <w:pPr>
              <w:pStyle w:val="1089"/>
              <w:ind w:firstLine="0"/>
              <w:spacing w:line="312" w:lineRule="auto"/>
              <w:rPr>
                <w:rFonts w:ascii="宋体" w:hAnsi="宋体" w:eastAsia="宋体"/>
                <w:color w:val="auto"/>
                <w:sz w:val="24"/>
                <w:szCs w:val="24"/>
                <w:highlight w:val="none"/>
                <w:lang w:val="en-US"/>
              </w:rPr>
            </w:pPr>
            <w:r>
              <w:rPr>
                <w:rFonts w:hint="eastAsia" w:ascii="宋体" w:hAnsi="宋体" w:eastAsia="宋体"/>
                <w:color w:val="auto"/>
                <w:sz w:val="24"/>
                <w:szCs w:val="24"/>
                <w:highlight w:val="none"/>
                <w:lang w:val="en-US"/>
              </w:rPr>
              <w:t xml:space="preserve">收费标准：</w:t>
            </w:r>
            <w:r/>
          </w:p>
          <w:p>
            <w:pPr>
              <w:pStyle w:val="1089"/>
              <w:ind w:firstLine="0"/>
              <w:spacing w:line="312" w:lineRule="auto"/>
              <w:rPr>
                <w:rFonts w:ascii="宋体" w:hAnsi="宋体" w:eastAsia="宋体"/>
                <w:color w:val="auto"/>
                <w:sz w:val="24"/>
                <w:szCs w:val="24"/>
                <w:highlight w:val="none"/>
                <w:lang w:val="en-US"/>
              </w:rPr>
            </w:pPr>
            <w:r>
              <w:rPr>
                <w:rFonts w:hint="eastAsia" w:ascii="宋体" w:hAnsi="宋体" w:eastAsia="宋体"/>
                <w:color w:val="auto"/>
                <w:sz w:val="24"/>
                <w:szCs w:val="24"/>
                <w:highlight w:val="none"/>
                <w:lang w:val="en-US"/>
              </w:rPr>
              <w:t xml:space="preserve">预算金额100万元以下部分费率为1.5%；</w:t>
            </w:r>
            <w:r/>
          </w:p>
          <w:p>
            <w:pPr>
              <w:pStyle w:val="1089"/>
              <w:ind w:firstLine="0"/>
              <w:spacing w:line="312" w:lineRule="auto"/>
              <w:rPr>
                <w:rFonts w:ascii="宋体" w:hAnsi="宋体" w:eastAsia="宋体"/>
                <w:color w:val="auto"/>
                <w:sz w:val="24"/>
                <w:szCs w:val="24"/>
                <w:highlight w:val="none"/>
                <w:lang w:val="en-US"/>
              </w:rPr>
            </w:pPr>
            <w:r>
              <w:rPr>
                <w:rFonts w:hint="eastAsia" w:ascii="宋体" w:hAnsi="宋体" w:eastAsia="宋体"/>
                <w:color w:val="auto"/>
                <w:sz w:val="24"/>
                <w:szCs w:val="24"/>
                <w:highlight w:val="none"/>
                <w:lang w:val="en-US"/>
              </w:rPr>
              <w:t xml:space="preserve">预算金额100万元（含）－500万元部分费率为1.1%；</w:t>
            </w:r>
            <w:r/>
          </w:p>
          <w:p>
            <w:pPr>
              <w:pStyle w:val="1089"/>
              <w:ind w:firstLine="0"/>
              <w:spacing w:line="312" w:lineRule="auto"/>
              <w:rPr>
                <w:rFonts w:ascii="宋体" w:hAnsi="宋体" w:eastAsia="宋体"/>
                <w:color w:val="auto"/>
                <w:sz w:val="24"/>
                <w:szCs w:val="24"/>
                <w:highlight w:val="none"/>
                <w:lang w:val="en-US"/>
              </w:rPr>
            </w:pPr>
            <w:r>
              <w:rPr>
                <w:rFonts w:hint="eastAsia" w:ascii="宋体" w:hAnsi="宋体" w:eastAsia="宋体"/>
                <w:color w:val="auto"/>
                <w:sz w:val="24"/>
                <w:szCs w:val="24"/>
                <w:highlight w:val="none"/>
                <w:lang w:val="en-US"/>
              </w:rPr>
              <w:t xml:space="preserve">预算金额500万元（含）－1000万元部分费率为0.8%；</w:t>
            </w:r>
            <w:r/>
          </w:p>
          <w:p>
            <w:pPr>
              <w:pStyle w:val="1089"/>
              <w:ind w:firstLine="0"/>
              <w:spacing w:line="312" w:lineRule="auto"/>
              <w:rPr>
                <w:rFonts w:ascii="宋体" w:hAnsi="宋体" w:eastAsia="宋体"/>
                <w:color w:val="auto"/>
                <w:sz w:val="24"/>
                <w:szCs w:val="24"/>
                <w:highlight w:val="none"/>
                <w:lang w:val="en-US"/>
              </w:rPr>
            </w:pPr>
            <w:r>
              <w:rPr>
                <w:rFonts w:hint="eastAsia" w:ascii="宋体" w:hAnsi="宋体" w:eastAsia="宋体"/>
                <w:color w:val="auto"/>
                <w:sz w:val="24"/>
                <w:szCs w:val="24"/>
                <w:highlight w:val="none"/>
                <w:lang w:val="en-US"/>
              </w:rPr>
              <w:t xml:space="preserve">预算金额1000万元（含）－5000万元部分费率为0.5%；</w:t>
            </w:r>
            <w:r/>
          </w:p>
          <w:p>
            <w:pPr>
              <w:pStyle w:val="1089"/>
              <w:ind w:firstLine="0"/>
              <w:spacing w:line="312" w:lineRule="auto"/>
              <w:rPr>
                <w:rFonts w:ascii="宋体" w:hAnsi="宋体" w:eastAsia="宋体"/>
                <w:color w:val="auto"/>
                <w:sz w:val="24"/>
                <w:szCs w:val="24"/>
                <w:highlight w:val="none"/>
                <w:lang w:val="en-US"/>
              </w:rPr>
            </w:pPr>
            <w:r>
              <w:rPr>
                <w:rFonts w:hint="eastAsia" w:ascii="宋体" w:hAnsi="宋体" w:eastAsia="宋体"/>
                <w:color w:val="auto"/>
                <w:sz w:val="24"/>
                <w:szCs w:val="24"/>
                <w:highlight w:val="none"/>
                <w:lang w:val="en-US"/>
              </w:rPr>
              <w:t xml:space="preserve">预算金额5000万元以上部分部分费率为0.25%；</w:t>
            </w:r>
            <w:r/>
          </w:p>
          <w:p>
            <w:pPr>
              <w:pStyle w:val="1089"/>
              <w:ind w:firstLine="0"/>
              <w:spacing w:line="312" w:lineRule="auto"/>
              <w:rPr>
                <w:rFonts w:ascii="宋体" w:hAnsi="宋体" w:eastAsia="宋体"/>
                <w:color w:val="auto"/>
                <w:sz w:val="24"/>
                <w:szCs w:val="24"/>
                <w:highlight w:val="none"/>
                <w:lang w:val="en-US"/>
              </w:rPr>
            </w:pPr>
            <w:r>
              <w:rPr>
                <w:rFonts w:hint="eastAsia" w:ascii="宋体" w:hAnsi="宋体" w:eastAsia="宋体"/>
                <w:color w:val="auto"/>
                <w:sz w:val="24"/>
                <w:szCs w:val="24"/>
                <w:highlight w:val="none"/>
                <w:lang w:val="en-US"/>
              </w:rPr>
              <w:t xml:space="preserve">如按上述方法计算的金额低于人民币4000元整的，则项目代理服务费按人民币4000元整计收。</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账户名称：鼎信工程咨询（苏州）有限公司 </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开户银行：中国农业银行股份有限公司苏州吴中开发区支行 </w:t>
            </w:r>
            <w:r/>
          </w:p>
          <w:p>
            <w:pP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账号：10541201040081556</w:t>
            </w:r>
            <w:r/>
          </w:p>
        </w:tc>
      </w:tr>
    </w:tbl>
    <w:p>
      <w:pPr>
        <w:rPr>
          <w:rFonts w:hint="eastAsia" w:ascii="宋体" w:hAnsi="宋体" w:eastAsia="宋体"/>
          <w:color w:val="auto"/>
          <w:sz w:val="24"/>
          <w:szCs w:val="24"/>
          <w:highlight w:val="none"/>
        </w:rPr>
      </w:pPr>
      <w:r/>
      <w:bookmarkStart w:id="0" w:name="_Toc474491763"/>
      <w:r>
        <w:rPr>
          <w:rFonts w:hint="eastAsia" w:ascii="宋体" w:hAnsi="宋体" w:eastAsia="宋体"/>
          <w:color w:val="auto"/>
          <w:sz w:val="24"/>
          <w:szCs w:val="24"/>
          <w:highlight w:val="none"/>
        </w:rPr>
        <w:br w:type="page" w:clear="all"/>
      </w:r>
      <w:r/>
    </w:p>
    <w:p>
      <w:pPr>
        <w:jc w:val="center"/>
        <w:spacing w:line="360" w:lineRule="auto"/>
        <w:tabs>
          <w:tab w:val="left" w:pos="8930" w:leader="none"/>
          <w:tab w:val="left" w:pos="9306"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第一章</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单一来源邀请函</w:t>
      </w:r>
      <w:bookmarkEnd w:id="0"/>
      <w:r/>
      <w:r/>
    </w:p>
    <w:p>
      <w:pPr>
        <w:ind w:firstLine="480"/>
        <w:spacing w:line="360" w:lineRule="auto"/>
        <w:rPr>
          <w:rFonts w:hint="eastAsia" w:ascii="宋体" w:hAnsi="宋体" w:eastAsia="宋体" w:cs="宋体"/>
          <w:color w:val="auto"/>
          <w:sz w:val="24"/>
          <w:szCs w:val="24"/>
          <w:highlight w:val="white"/>
          <w:shd w:val="clear" w:color="auto" w:fill="auto"/>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white"/>
          <w:shd w:val="clear" w:color="auto" w:fill="auto"/>
        </w:rPr>
        <w:t xml:space="preserve">项目概况</w:t>
      </w:r>
      <w:r/>
    </w:p>
    <w:p>
      <w:pPr>
        <w:ind w:firstLine="480"/>
        <w:spacing w:line="360" w:lineRule="auto"/>
        <w:rPr>
          <w:rFonts w:hint="eastAsia" w:ascii="宋体" w:hAnsi="宋体" w:eastAsia="宋体" w:cs="宋体"/>
          <w:color w:val="auto"/>
          <w:sz w:val="24"/>
          <w:szCs w:val="24"/>
          <w:highlight w:val="none"/>
          <w:shd w:val="clear" w:color="auto" w:fill="auto"/>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u w:val="single"/>
          <w:shd w:val="clear" w:color="auto" w:fill="auto"/>
          <w:lang w:eastAsia="zh-CN"/>
        </w:rPr>
        <w:t xml:space="preserve">2026年联办《吴中报道》《吴中时间》</w:t>
      </w:r>
      <w:r>
        <w:rPr>
          <w:rFonts w:hint="eastAsia" w:ascii="宋体" w:hAnsi="宋体" w:eastAsia="宋体" w:cs="宋体"/>
          <w:color w:val="auto"/>
          <w:sz w:val="24"/>
          <w:szCs w:val="24"/>
          <w:highlight w:val="none"/>
          <w:shd w:val="clear" w:color="auto" w:fill="auto"/>
        </w:rPr>
        <w:t xml:space="preserve">采购项目的潜在供应商应在</w:t>
      </w:r>
      <w:r>
        <w:rPr>
          <w:rFonts w:hint="eastAsia" w:ascii="宋体" w:hAnsi="宋体" w:eastAsia="宋体" w:cs="宋体"/>
          <w:color w:val="auto"/>
          <w:sz w:val="24"/>
          <w:szCs w:val="24"/>
          <w:highlight w:val="none"/>
          <w:u w:val="single"/>
          <w:shd w:val="clear" w:color="auto" w:fill="auto"/>
        </w:rPr>
        <w:t xml:space="preserve">“苏采云”政府采购交易系统（以下简称苏采云系统”）</w:t>
      </w:r>
      <w:r>
        <w:rPr>
          <w:rFonts w:hint="eastAsia" w:ascii="宋体" w:hAnsi="宋体" w:eastAsia="宋体" w:cs="宋体"/>
          <w:color w:val="auto"/>
          <w:sz w:val="24"/>
          <w:szCs w:val="24"/>
          <w:highlight w:val="none"/>
          <w:shd w:val="clear" w:color="auto" w:fill="auto"/>
        </w:rPr>
        <w:t xml:space="preserve">获取招标文件，并于</w:t>
      </w:r>
      <w:r>
        <w:rPr>
          <w:rFonts w:hint="eastAsia" w:ascii="宋体" w:hAnsi="宋体" w:eastAsia="宋体" w:cs="宋体"/>
          <w:color w:val="auto"/>
          <w:sz w:val="24"/>
          <w:szCs w:val="24"/>
          <w:highlight w:val="white"/>
          <w:u w:val="single"/>
          <w:shd w:val="clear" w:color="auto" w:fill="auto"/>
          <w:lang w:eastAsia="zh-CN"/>
        </w:rPr>
        <w:t xml:space="preserve">2026年</w:t>
      </w:r>
      <w:r>
        <w:rPr>
          <w:rFonts w:hint="eastAsia" w:ascii="宋体" w:hAnsi="宋体" w:eastAsia="宋体" w:cs="宋体"/>
          <w:color w:val="auto"/>
          <w:sz w:val="24"/>
          <w:szCs w:val="24"/>
          <w:highlight w:val="white"/>
          <w:u w:val="single"/>
          <w:shd w:val="clear" w:color="auto" w:fill="auto"/>
          <w:lang w:val="en-US" w:eastAsia="zh-CN"/>
        </w:rPr>
        <w:t xml:space="preserve">6</w:t>
      </w:r>
      <w:r>
        <w:rPr>
          <w:rFonts w:hint="eastAsia" w:ascii="宋体" w:hAnsi="宋体" w:eastAsia="宋体" w:cs="宋体"/>
          <w:color w:val="auto"/>
          <w:sz w:val="24"/>
          <w:szCs w:val="24"/>
          <w:highlight w:val="white"/>
          <w:u w:val="single"/>
          <w:shd w:val="clear" w:color="auto" w:fill="auto"/>
          <w:lang w:eastAsia="zh-CN"/>
        </w:rPr>
        <w:t xml:space="preserve">月</w:t>
      </w:r>
      <w:r>
        <w:rPr>
          <w:rFonts w:hint="eastAsia" w:ascii="宋体" w:hAnsi="宋体" w:eastAsia="宋体" w:cs="宋体"/>
          <w:color w:val="auto"/>
          <w:sz w:val="24"/>
          <w:szCs w:val="24"/>
          <w:highlight w:val="white"/>
          <w:u w:val="single"/>
          <w:shd w:val="clear" w:color="auto" w:fill="auto"/>
          <w:lang w:val="en-US" w:eastAsia="zh-CN"/>
        </w:rPr>
        <w:t xml:space="preserve">10</w:t>
      </w:r>
      <w:r>
        <w:rPr>
          <w:rFonts w:hint="eastAsia" w:ascii="宋体" w:hAnsi="宋体" w:eastAsia="宋体" w:cs="宋体"/>
          <w:color w:val="auto"/>
          <w:sz w:val="24"/>
          <w:szCs w:val="24"/>
          <w:highlight w:val="white"/>
          <w:u w:val="single"/>
          <w:shd w:val="clear" w:color="auto" w:fill="auto"/>
          <w:lang w:eastAsia="zh-CN"/>
        </w:rPr>
        <w:t xml:space="preserve">日</w:t>
      </w:r>
      <w:r>
        <w:rPr>
          <w:rFonts w:hint="eastAsia" w:ascii="宋体" w:hAnsi="宋体" w:eastAsia="宋体" w:cs="宋体"/>
          <w:color w:val="auto"/>
          <w:sz w:val="24"/>
          <w:szCs w:val="24"/>
          <w:highlight w:val="white"/>
          <w:u w:val="single"/>
          <w:shd w:val="clear" w:color="auto" w:fill="auto"/>
          <w:lang w:val="en-US" w:eastAsia="zh-CN"/>
        </w:rPr>
        <w:t xml:space="preserve">9</w:t>
      </w:r>
      <w:r>
        <w:rPr>
          <w:rFonts w:hint="eastAsia" w:ascii="宋体" w:hAnsi="宋体" w:eastAsia="宋体" w:cs="宋体"/>
          <w:color w:val="auto"/>
          <w:sz w:val="24"/>
          <w:szCs w:val="24"/>
          <w:highlight w:val="white"/>
          <w:u w:val="single"/>
          <w:shd w:val="clear" w:color="auto" w:fill="auto"/>
        </w:rPr>
        <w:t xml:space="preserve">:30</w:t>
      </w:r>
      <w:r>
        <w:rPr>
          <w:rFonts w:hint="eastAsia" w:ascii="宋体" w:hAnsi="宋体" w:eastAsia="宋体" w:cs="宋体"/>
          <w:bCs/>
          <w:color w:val="auto"/>
          <w:sz w:val="24"/>
          <w:szCs w:val="24"/>
          <w:highlight w:val="none"/>
          <w:shd w:val="clear" w:color="auto" w:fill="auto"/>
        </w:rPr>
        <w:t xml:space="preserve">（北京时间）前递交响应文件</w:t>
      </w:r>
      <w:r>
        <w:rPr>
          <w:rFonts w:hint="eastAsia" w:ascii="宋体" w:hAnsi="宋体" w:eastAsia="宋体" w:cs="宋体"/>
          <w:color w:val="auto"/>
          <w:sz w:val="24"/>
          <w:szCs w:val="24"/>
          <w:highlight w:val="none"/>
          <w:shd w:val="clear" w:color="auto" w:fill="auto"/>
        </w:rPr>
        <w:t xml:space="preserve">。</w:t>
      </w:r>
      <w:r/>
    </w:p>
    <w:p>
      <w:pPr>
        <w:spacing w:line="360" w:lineRule="auto"/>
        <w:rPr>
          <w:rFonts w:hint="eastAsia" w:ascii="宋体" w:hAnsi="宋体" w:eastAsia="宋体" w:cs="宋体"/>
          <w:b/>
          <w:color w:val="auto"/>
          <w:sz w:val="24"/>
          <w:szCs w:val="24"/>
          <w:highlight w:val="none"/>
          <w:shd w:val="clear" w:color="auto" w:fill="auto"/>
        </w:rPr>
      </w:pPr>
      <w:r/>
      <w:bookmarkStart w:id="1" w:name="_Toc35393621"/>
      <w:r/>
      <w:bookmarkStart w:id="2" w:name="_Toc35393790"/>
      <w:r/>
      <w:bookmarkStart w:id="3" w:name="_Toc28359002"/>
      <w:r/>
      <w:bookmarkStart w:id="4" w:name="_Toc28359079"/>
      <w:r/>
      <w:bookmarkStart w:id="5" w:name="_Hlk24379207"/>
      <w:r>
        <w:rPr>
          <w:rFonts w:hint="eastAsia" w:ascii="宋体" w:hAnsi="宋体" w:eastAsia="宋体" w:cs="宋体"/>
          <w:b/>
          <w:color w:val="auto"/>
          <w:sz w:val="24"/>
          <w:szCs w:val="24"/>
          <w:highlight w:val="none"/>
          <w:shd w:val="clear" w:color="auto" w:fill="auto"/>
        </w:rPr>
        <w:t xml:space="preserve">一、项目基本情况</w:t>
      </w:r>
      <w:bookmarkEnd w:id="1"/>
      <w:r/>
      <w:bookmarkEnd w:id="2"/>
      <w:r/>
      <w:bookmarkEnd w:id="3"/>
      <w:r/>
      <w:bookmarkEnd w:id="4"/>
      <w:r/>
      <w:r/>
    </w:p>
    <w:p>
      <w:pPr>
        <w:ind w:firstLine="480"/>
        <w:spacing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项目编号：</w:t>
      </w:r>
      <w:r>
        <w:rPr>
          <w:rFonts w:hint="eastAsia" w:ascii="宋体" w:hAnsi="宋体" w:eastAsia="宋体" w:cs="宋体"/>
          <w:color w:val="auto"/>
          <w:sz w:val="24"/>
          <w:szCs w:val="24"/>
          <w:highlight w:val="none"/>
          <w:shd w:val="clear" w:color="auto" w:fill="auto"/>
          <w:lang w:eastAsia="zh-CN"/>
        </w:rPr>
        <w:t xml:space="preserve">JSZC-320506-SZDX-D2026-0005</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项目名称：</w:t>
      </w:r>
      <w:r>
        <w:rPr>
          <w:rFonts w:hint="eastAsia" w:ascii="宋体" w:hAnsi="宋体" w:eastAsia="宋体" w:cs="宋体"/>
          <w:color w:val="auto"/>
          <w:sz w:val="24"/>
          <w:szCs w:val="24"/>
          <w:highlight w:val="none"/>
          <w:shd w:val="clear" w:color="auto" w:fill="auto"/>
          <w:lang w:eastAsia="zh-CN"/>
        </w:rPr>
        <w:t xml:space="preserve">2026年联办《吴中报道》《吴中时间》</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采购方式：</w:t>
      </w:r>
      <w:bookmarkEnd w:id="5"/>
      <w:r>
        <w:rPr>
          <w:rFonts w:hint="eastAsia" w:ascii="宋体" w:hAnsi="宋体" w:eastAsia="宋体" w:cs="宋体"/>
          <w:color w:val="auto"/>
          <w:sz w:val="24"/>
          <w:szCs w:val="24"/>
        </w:rPr>
        <w:t xml:space="preserve">单一来源采购</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预算金额：</w:t>
      </w:r>
      <w:r>
        <w:rPr>
          <w:rFonts w:hint="eastAsia" w:ascii="宋体" w:hAnsi="宋体" w:eastAsia="宋体" w:cs="宋体"/>
          <w:color w:val="auto"/>
          <w:sz w:val="24"/>
          <w:szCs w:val="24"/>
          <w:highlight w:val="none"/>
        </w:rPr>
        <w:t xml:space="preserve">叁佰壹拾万元整（￥3100000.00）</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最高限价：</w:t>
      </w:r>
      <w:r>
        <w:rPr>
          <w:rFonts w:hint="eastAsia" w:ascii="宋体" w:hAnsi="宋体" w:eastAsia="宋体" w:cs="宋体"/>
          <w:color w:val="auto"/>
          <w:sz w:val="24"/>
          <w:szCs w:val="24"/>
          <w:highlight w:val="none"/>
        </w:rPr>
        <w:t xml:space="preserve">叁佰壹拾万元整（￥3100000.00）</w:t>
      </w:r>
      <w:r/>
    </w:p>
    <w:p>
      <w:pPr>
        <w:ind w:firstLine="480"/>
        <w:spacing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采购需求：</w:t>
      </w:r>
      <w:bookmarkStart w:id="6" w:name="OLE_LINK10"/>
      <w:r>
        <w:rPr>
          <w:rFonts w:hint="eastAsia" w:ascii="宋体" w:hAnsi="宋体" w:eastAsia="宋体" w:cs="宋体"/>
          <w:color w:val="auto"/>
          <w:sz w:val="24"/>
          <w:szCs w:val="24"/>
          <w:highlight w:val="none"/>
          <w:shd w:val="clear" w:color="auto" w:fill="auto"/>
        </w:rPr>
        <w:t xml:space="preserve">详见 单一来源采购内容</w:t>
      </w:r>
      <w:bookmarkEnd w:id="6"/>
      <w:r/>
      <w:r/>
    </w:p>
    <w:p>
      <w:pPr>
        <w:ind w:firstLine="480"/>
        <w:spacing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合同履行期限：</w:t>
      </w:r>
      <w:bookmarkStart w:id="7" w:name="_Toc28359013"/>
      <w:r/>
      <w:bookmarkStart w:id="8" w:name="_Toc28359090"/>
      <w:r/>
      <w:bookmarkStart w:id="9" w:name="_Toc35393630"/>
      <w:r/>
      <w:bookmarkStart w:id="10" w:name="_Toc35393799"/>
      <w:r>
        <w:rPr>
          <w:rFonts w:hint="eastAsia" w:ascii="宋体" w:hAnsi="宋体" w:eastAsia="宋体" w:cs="宋体"/>
          <w:color w:val="auto"/>
          <w:sz w:val="24"/>
          <w:szCs w:val="24"/>
          <w:highlight w:val="none"/>
          <w:shd w:val="clear" w:color="auto" w:fill="auto"/>
          <w:lang w:eastAsia="zh-CN"/>
        </w:rPr>
        <w:t xml:space="preserve">自采购合同签订之日起至2026年12月31日。</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本项目（是/否）接受联合体：否</w:t>
      </w:r>
      <w:r/>
    </w:p>
    <w:p>
      <w:pPr>
        <w:spacing w:line="360" w:lineRule="auto"/>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二、申请人的资格要求：</w:t>
      </w:r>
      <w:bookmarkEnd w:id="7"/>
      <w:r/>
      <w:bookmarkEnd w:id="8"/>
      <w:r/>
      <w:bookmarkEnd w:id="9"/>
      <w:r/>
      <w:bookmarkEnd w:id="10"/>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（一）满足《中华人民共和国政府采购法》第二十二条规定；</w:t>
      </w:r>
      <w:r/>
    </w:p>
    <w:p>
      <w:pPr>
        <w:ind w:firstLine="480"/>
        <w:spacing w:line="360" w:lineRule="auto"/>
        <w:rPr>
          <w:rFonts w:hint="eastAsia" w:ascii="宋体" w:hAnsi="宋体" w:eastAsia="宋体" w:cs="宋体"/>
          <w:color w:val="auto"/>
          <w:sz w:val="24"/>
          <w:szCs w:val="24"/>
          <w:highlight w:val="none"/>
          <w:shd w:val="clear" w:color="auto" w:fill="auto"/>
        </w:rPr>
      </w:pPr>
      <w:r/>
      <w:bookmarkStart w:id="11" w:name="_Toc28359003"/>
      <w:r>
        <w:rPr>
          <w:rFonts w:hint="eastAsia" w:ascii="宋体" w:hAnsi="宋体" w:eastAsia="宋体" w:cs="宋体"/>
          <w:color w:val="auto"/>
          <w:sz w:val="24"/>
          <w:szCs w:val="24"/>
          <w:highlight w:val="none"/>
          <w:shd w:val="clear" w:color="auto" w:fill="auto"/>
        </w:rPr>
        <w:t xml:space="preserve">1、具有独立承担民事责任的能力；</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2、具有良好的商业信誉和健全的财务会计制度；</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3、具有履行合同所必需的设备和专业技术能力；</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4、有依法缴纳税收和社会保障资金的良好记录；</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5、参加政府采购活动前三年内，在经营活动中没有重大违法记录；</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6、法律、行政法规规定的其他条件；</w:t>
      </w:r>
      <w:bookmarkEnd w:id="11"/>
      <w:r/>
      <w:bookmarkStart w:id="12" w:name="_Toc28359014"/>
      <w:r/>
      <w:bookmarkStart w:id="13" w:name="_Toc28359091"/>
      <w:r/>
      <w:r/>
    </w:p>
    <w:p>
      <w:pPr>
        <w:ind w:firstLine="480"/>
        <w:spacing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（二）</w:t>
      </w:r>
      <w:r>
        <w:rPr>
          <w:rFonts w:hint="eastAsia" w:ascii="宋体" w:hAnsi="宋体" w:eastAsia="宋体" w:cs="宋体"/>
          <w:bCs/>
          <w:color w:val="auto"/>
          <w:sz w:val="24"/>
          <w:szCs w:val="24"/>
          <w:highlight w:val="none"/>
          <w:shd w:val="clear" w:color="auto" w:fill="auto"/>
        </w:rPr>
        <w:t xml:space="preserve">落实政府采购政策需满足的资格要求：</w:t>
      </w:r>
      <w:r>
        <w:rPr>
          <w:rFonts w:hint="eastAsia" w:ascii="宋体" w:hAnsi="宋体" w:eastAsia="宋体" w:cs="宋体"/>
          <w:bCs/>
          <w:color w:val="auto"/>
          <w:sz w:val="24"/>
          <w:szCs w:val="24"/>
          <w:highlight w:val="none"/>
          <w:shd w:val="clear" w:color="auto" w:fill="auto"/>
          <w:lang w:val="en-US" w:eastAsia="zh-CN"/>
        </w:rPr>
        <w:t xml:space="preserve">无</w:t>
      </w:r>
      <w:r/>
    </w:p>
    <w:p>
      <w:pPr>
        <w:ind w:firstLine="480"/>
        <w:spacing w:line="360" w:lineRule="auto"/>
        <w:rPr>
          <w:rFonts w:hint="eastAsia" w:ascii="宋体" w:hAnsi="宋体" w:eastAsia="宋体" w:cs="宋体"/>
          <w:color w:val="auto"/>
          <w:sz w:val="24"/>
          <w:szCs w:val="24"/>
          <w:highlight w:val="none"/>
          <w:shd w:val="clear" w:color="auto" w:fill="auto"/>
        </w:rPr>
      </w:pPr>
      <w:r/>
      <w:bookmarkStart w:id="14" w:name="_Toc35393800"/>
      <w:r/>
      <w:bookmarkStart w:id="15" w:name="_Toc35393631"/>
      <w:r>
        <w:rPr>
          <w:rFonts w:hint="eastAsia" w:ascii="宋体" w:hAnsi="宋体" w:eastAsia="宋体" w:cs="宋体"/>
          <w:color w:val="auto"/>
          <w:sz w:val="24"/>
          <w:szCs w:val="24"/>
          <w:highlight w:val="none"/>
          <w:shd w:val="clear" w:color="auto" w:fill="auto"/>
        </w:rPr>
        <w:t xml:space="preserve">（三）本项目的特定资格要求：</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1、未被“信用中国”网站（www.creditchina.gov.cn）列入失信被执行人、重大税收违法案件当事人名单、政府采购严重失信行为记录名单；</w:t>
      </w:r>
      <w:r/>
    </w:p>
    <w:p>
      <w:pPr>
        <w:ind w:firstLine="480"/>
        <w:spacing w:line="360" w:lineRule="auto"/>
        <w:rPr>
          <w:rFonts w:hint="eastAsia" w:ascii="宋体" w:hAnsi="宋体" w:eastAsia="宋体" w:cs="宋体"/>
          <w:bCs/>
          <w:color w:val="auto"/>
          <w:sz w:val="24"/>
          <w:szCs w:val="24"/>
          <w:highlight w:val="white"/>
          <w:shd w:val="clear" w:color="auto" w:fill="auto"/>
        </w:rPr>
      </w:pP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、单位负责人为同一人或者存在直接控股、管理关系的不同供应商（包</w:t>
      </w:r>
      <w:r>
        <w:rPr>
          <w:rFonts w:hint="eastAsia" w:ascii="宋体" w:hAnsi="宋体" w:eastAsia="宋体" w:cs="宋体"/>
          <w:color w:val="auto"/>
          <w:sz w:val="24"/>
          <w:szCs w:val="24"/>
          <w:highlight w:val="white"/>
          <w:shd w:val="clear" w:color="auto" w:fill="auto"/>
        </w:rPr>
        <w:t xml:space="preserve">含法定代表人为同一个人的两个及两个以上法人，母公司、全资子公司及其控股公司），不得参加同一合同项下的政府采购活动。</w:t>
      </w:r>
      <w:r/>
    </w:p>
    <w:p>
      <w:pPr>
        <w:spacing w:line="360" w:lineRule="auto"/>
        <w:rPr>
          <w:rFonts w:hint="eastAsia" w:ascii="宋体" w:hAnsi="宋体" w:eastAsia="宋体" w:cs="宋体"/>
          <w:b/>
          <w:color w:val="auto"/>
          <w:sz w:val="24"/>
          <w:szCs w:val="24"/>
          <w:highlight w:val="white"/>
          <w:shd w:val="clear" w:color="auto" w:fill="auto"/>
        </w:rPr>
      </w:pPr>
      <w:r>
        <w:rPr>
          <w:rFonts w:hint="eastAsia" w:ascii="宋体" w:hAnsi="宋体" w:eastAsia="宋体" w:cs="宋体"/>
          <w:b/>
          <w:color w:val="auto"/>
          <w:sz w:val="24"/>
          <w:szCs w:val="24"/>
          <w:highlight w:val="white"/>
          <w:shd w:val="clear" w:color="auto" w:fill="auto"/>
        </w:rPr>
        <w:t xml:space="preserve">三、获取采购文件</w:t>
      </w:r>
      <w:bookmarkEnd w:id="12"/>
      <w:r/>
      <w:bookmarkEnd w:id="13"/>
      <w:r/>
      <w:bookmarkEnd w:id="14"/>
      <w:r/>
      <w:bookmarkEnd w:id="15"/>
      <w:r/>
      <w:r/>
    </w:p>
    <w:p>
      <w:pPr>
        <w:ind w:firstLine="48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时间：自公告发布之日起</w:t>
      </w:r>
      <w:r>
        <w:rPr>
          <w:rFonts w:hint="eastAsia" w:ascii="宋体" w:hAnsi="宋体" w:eastAsia="宋体" w:cs="宋体"/>
          <w:color w:val="auto"/>
          <w:sz w:val="24"/>
          <w:szCs w:val="24"/>
          <w:highlight w:val="white"/>
          <w:shd w:val="clear" w:color="auto" w:fill="auto"/>
          <w:lang w:val="en-US" w:eastAsia="zh-CN"/>
        </w:rPr>
        <w:t xml:space="preserve">3</w:t>
      </w:r>
      <w:r>
        <w:rPr>
          <w:rFonts w:hint="eastAsia" w:ascii="宋体" w:hAnsi="宋体" w:eastAsia="宋体" w:cs="宋体"/>
          <w:color w:val="auto"/>
          <w:sz w:val="24"/>
          <w:szCs w:val="24"/>
          <w:highlight w:val="white"/>
          <w:shd w:val="clear" w:color="auto" w:fill="auto"/>
        </w:rPr>
        <w:t xml:space="preserve">个工作日</w:t>
      </w:r>
      <w:r/>
    </w:p>
    <w:p>
      <w:pPr>
        <w:ind w:firstLine="480"/>
        <w:jc w:val="left"/>
        <w:spacing w:line="360" w:lineRule="auto"/>
        <w:widowControl/>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地点：“苏采云”政府采购交易系统  </w:t>
      </w:r>
      <w:r/>
    </w:p>
    <w:p>
      <w:pPr>
        <w:ind w:firstLine="480"/>
        <w:jc w:val="left"/>
        <w:spacing w:line="360" w:lineRule="auto"/>
        <w:widowControl/>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方式：线上获取 </w:t>
      </w:r>
      <w:r/>
    </w:p>
    <w:p>
      <w:pPr>
        <w:ind w:firstLine="480"/>
        <w:jc w:val="left"/>
        <w:spacing w:line="360" w:lineRule="auto"/>
        <w:widowControl/>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售价：0.00元</w:t>
      </w:r>
      <w:r/>
    </w:p>
    <w:p>
      <w:pPr>
        <w:spacing w:line="360" w:lineRule="auto"/>
        <w:rPr>
          <w:rFonts w:hint="eastAsia" w:ascii="宋体" w:hAnsi="宋体" w:eastAsia="宋体" w:cs="宋体"/>
          <w:b/>
          <w:bCs/>
          <w:color w:val="auto"/>
          <w:sz w:val="24"/>
          <w:szCs w:val="24"/>
          <w:highlight w:val="white"/>
          <w:shd w:val="clear" w:color="auto" w:fill="auto"/>
        </w:rPr>
      </w:pPr>
      <w:r/>
      <w:bookmarkStart w:id="16" w:name="_Toc28359092"/>
      <w:r/>
      <w:bookmarkStart w:id="17" w:name="_Toc35393632"/>
      <w:r/>
      <w:bookmarkStart w:id="18" w:name="_Toc28359015"/>
      <w:r/>
      <w:bookmarkStart w:id="19" w:name="_Toc35393801"/>
      <w:r>
        <w:rPr>
          <w:rFonts w:hint="eastAsia" w:ascii="宋体" w:hAnsi="宋体" w:eastAsia="宋体" w:cs="宋体"/>
          <w:b/>
          <w:color w:val="auto"/>
          <w:sz w:val="24"/>
          <w:szCs w:val="24"/>
          <w:highlight w:val="white"/>
          <w:shd w:val="clear" w:color="auto" w:fill="auto"/>
        </w:rPr>
        <w:t xml:space="preserve">四、</w:t>
      </w:r>
      <w:bookmarkEnd w:id="16"/>
      <w:r/>
      <w:bookmarkEnd w:id="17"/>
      <w:r/>
      <w:bookmarkEnd w:id="18"/>
      <w:r/>
      <w:bookmarkEnd w:id="19"/>
      <w:r>
        <w:rPr>
          <w:rFonts w:hint="eastAsia" w:ascii="宋体" w:hAnsi="宋体" w:eastAsia="宋体" w:cs="宋体"/>
          <w:b/>
          <w:bCs/>
          <w:color w:val="auto"/>
          <w:sz w:val="24"/>
          <w:szCs w:val="24"/>
          <w:highlight w:val="white"/>
          <w:shd w:val="clear" w:color="auto" w:fill="auto"/>
        </w:rPr>
        <w:t xml:space="preserve">响应文件提交</w:t>
      </w:r>
      <w:r/>
    </w:p>
    <w:p>
      <w:pPr>
        <w:ind w:firstLine="48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截止时间：</w:t>
      </w:r>
      <w:bookmarkStart w:id="20" w:name="OLE_LINK11"/>
      <w:r>
        <w:rPr>
          <w:rFonts w:hint="eastAsia" w:ascii="宋体" w:hAnsi="宋体" w:eastAsia="宋体" w:cs="宋体"/>
          <w:color w:val="auto"/>
          <w:sz w:val="24"/>
          <w:szCs w:val="24"/>
          <w:highlight w:val="white"/>
          <w:shd w:val="clear" w:color="auto" w:fill="auto"/>
          <w:lang w:eastAsia="zh-CN"/>
        </w:rPr>
        <w:t xml:space="preserve">2026年</w:t>
      </w:r>
      <w:r>
        <w:rPr>
          <w:rFonts w:hint="eastAsia" w:ascii="宋体" w:hAnsi="宋体" w:eastAsia="宋体" w:cs="宋体"/>
          <w:color w:val="auto"/>
          <w:sz w:val="24"/>
          <w:szCs w:val="24"/>
          <w:highlight w:val="white"/>
          <w:shd w:val="clear" w:color="auto" w:fill="auto"/>
          <w:lang w:val="en-US" w:eastAsia="zh-CN"/>
        </w:rPr>
        <w:t xml:space="preserve">6</w:t>
      </w:r>
      <w:r>
        <w:rPr>
          <w:rFonts w:hint="eastAsia" w:ascii="宋体" w:hAnsi="宋体" w:eastAsia="宋体" w:cs="宋体"/>
          <w:color w:val="auto"/>
          <w:sz w:val="24"/>
          <w:szCs w:val="24"/>
          <w:highlight w:val="white"/>
          <w:shd w:val="clear" w:color="auto" w:fill="auto"/>
          <w:lang w:eastAsia="zh-CN"/>
        </w:rPr>
        <w:t xml:space="preserve">月</w:t>
      </w:r>
      <w:r>
        <w:rPr>
          <w:rFonts w:hint="eastAsia" w:ascii="宋体" w:hAnsi="宋体" w:eastAsia="宋体" w:cs="宋体"/>
          <w:color w:val="auto"/>
          <w:sz w:val="24"/>
          <w:szCs w:val="24"/>
          <w:highlight w:val="white"/>
          <w:shd w:val="clear" w:color="auto" w:fill="auto"/>
          <w:lang w:val="en-US" w:eastAsia="zh-CN"/>
        </w:rPr>
        <w:t xml:space="preserve">10</w:t>
      </w:r>
      <w:r>
        <w:rPr>
          <w:rFonts w:hint="eastAsia" w:ascii="宋体" w:hAnsi="宋体" w:eastAsia="宋体" w:cs="宋体"/>
          <w:color w:val="auto"/>
          <w:sz w:val="24"/>
          <w:szCs w:val="24"/>
          <w:highlight w:val="white"/>
          <w:shd w:val="clear" w:color="auto" w:fill="auto"/>
          <w:lang w:eastAsia="zh-CN"/>
        </w:rPr>
        <w:t xml:space="preserve">日</w:t>
      </w:r>
      <w:r>
        <w:rPr>
          <w:rFonts w:hint="eastAsia" w:ascii="宋体" w:hAnsi="宋体" w:eastAsia="宋体" w:cs="宋体"/>
          <w:color w:val="auto"/>
          <w:sz w:val="24"/>
          <w:szCs w:val="24"/>
          <w:highlight w:val="white"/>
          <w:shd w:val="clear" w:color="auto" w:fill="auto"/>
          <w:lang w:val="en-US" w:eastAsia="zh-CN"/>
        </w:rPr>
        <w:t xml:space="preserve">9</w:t>
      </w:r>
      <w:r>
        <w:rPr>
          <w:rFonts w:hint="eastAsia" w:ascii="宋体" w:hAnsi="宋体" w:eastAsia="宋体" w:cs="宋体"/>
          <w:color w:val="auto"/>
          <w:sz w:val="24"/>
          <w:szCs w:val="24"/>
          <w:highlight w:val="white"/>
          <w:shd w:val="clear" w:color="auto" w:fill="auto"/>
        </w:rPr>
        <w:t xml:space="preserve">:30</w:t>
      </w:r>
      <w:bookmarkEnd w:id="20"/>
      <w:r>
        <w:rPr>
          <w:rFonts w:hint="eastAsia" w:ascii="宋体" w:hAnsi="宋体" w:eastAsia="宋体" w:cs="宋体"/>
          <w:color w:val="auto"/>
          <w:sz w:val="24"/>
          <w:szCs w:val="24"/>
          <w:highlight w:val="white"/>
          <w:shd w:val="clear" w:color="auto" w:fill="auto"/>
        </w:rPr>
        <w:t xml:space="preserve">（北京时间）</w:t>
      </w:r>
      <w:r/>
    </w:p>
    <w:p>
      <w:pPr>
        <w:ind w:firstLine="48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地点：“苏采云”政府采购交易系统</w:t>
      </w:r>
      <w:r/>
    </w:p>
    <w:p>
      <w:pPr>
        <w:spacing w:line="360" w:lineRule="auto"/>
        <w:rPr>
          <w:rFonts w:hint="eastAsia" w:ascii="宋体" w:hAnsi="宋体" w:eastAsia="宋体" w:cs="宋体"/>
          <w:b/>
          <w:bCs/>
          <w:color w:val="auto"/>
          <w:sz w:val="24"/>
          <w:szCs w:val="24"/>
          <w:highlight w:val="white"/>
          <w:shd w:val="clear" w:color="auto" w:fill="auto"/>
        </w:rPr>
      </w:pPr>
      <w:r>
        <w:rPr>
          <w:rFonts w:hint="eastAsia" w:ascii="宋体" w:hAnsi="宋体" w:eastAsia="宋体" w:cs="宋体"/>
          <w:b/>
          <w:color w:val="auto"/>
          <w:sz w:val="24"/>
          <w:szCs w:val="24"/>
          <w:highlight w:val="white"/>
          <w:shd w:val="clear" w:color="auto" w:fill="auto"/>
        </w:rPr>
        <w:t xml:space="preserve">五、</w:t>
      </w:r>
      <w:r>
        <w:rPr>
          <w:rFonts w:hint="eastAsia" w:ascii="宋体" w:hAnsi="宋体" w:eastAsia="宋体" w:cs="宋体"/>
          <w:b/>
          <w:bCs/>
          <w:color w:val="auto"/>
          <w:sz w:val="24"/>
          <w:szCs w:val="24"/>
          <w:highlight w:val="white"/>
          <w:shd w:val="clear" w:color="auto" w:fill="auto"/>
        </w:rPr>
        <w:t xml:space="preserve">开启</w:t>
      </w:r>
      <w:r/>
    </w:p>
    <w:p>
      <w:pPr>
        <w:ind w:firstLine="48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时间：</w:t>
      </w:r>
      <w:r>
        <w:rPr>
          <w:rFonts w:hint="eastAsia" w:ascii="宋体" w:hAnsi="宋体" w:eastAsia="宋体" w:cs="宋体"/>
          <w:color w:val="auto"/>
          <w:sz w:val="24"/>
          <w:szCs w:val="24"/>
          <w:highlight w:val="white"/>
          <w:shd w:val="clear" w:color="auto" w:fill="auto"/>
          <w:lang w:eastAsia="zh-CN"/>
        </w:rPr>
        <w:t xml:space="preserve">2026年</w:t>
      </w:r>
      <w:r>
        <w:rPr>
          <w:rFonts w:hint="eastAsia" w:ascii="宋体" w:hAnsi="宋体" w:eastAsia="宋体" w:cs="宋体"/>
          <w:color w:val="auto"/>
          <w:sz w:val="24"/>
          <w:szCs w:val="24"/>
          <w:highlight w:val="white"/>
          <w:shd w:val="clear" w:color="auto" w:fill="auto"/>
          <w:lang w:val="en-US" w:eastAsia="zh-CN"/>
        </w:rPr>
        <w:t xml:space="preserve">6</w:t>
      </w:r>
      <w:r>
        <w:rPr>
          <w:rFonts w:hint="eastAsia" w:ascii="宋体" w:hAnsi="宋体" w:eastAsia="宋体" w:cs="宋体"/>
          <w:color w:val="auto"/>
          <w:sz w:val="24"/>
          <w:szCs w:val="24"/>
          <w:highlight w:val="white"/>
          <w:shd w:val="clear" w:color="auto" w:fill="auto"/>
          <w:lang w:eastAsia="zh-CN"/>
        </w:rPr>
        <w:t xml:space="preserve">月</w:t>
      </w:r>
      <w:r>
        <w:rPr>
          <w:rFonts w:hint="eastAsia" w:ascii="宋体" w:hAnsi="宋体" w:eastAsia="宋体" w:cs="宋体"/>
          <w:color w:val="auto"/>
          <w:sz w:val="24"/>
          <w:szCs w:val="24"/>
          <w:highlight w:val="white"/>
          <w:shd w:val="clear" w:color="auto" w:fill="auto"/>
          <w:lang w:val="en-US" w:eastAsia="zh-CN"/>
        </w:rPr>
        <w:t xml:space="preserve">10</w:t>
      </w:r>
      <w:r>
        <w:rPr>
          <w:rFonts w:hint="eastAsia" w:ascii="宋体" w:hAnsi="宋体" w:eastAsia="宋体" w:cs="宋体"/>
          <w:color w:val="auto"/>
          <w:sz w:val="24"/>
          <w:szCs w:val="24"/>
          <w:highlight w:val="white"/>
          <w:shd w:val="clear" w:color="auto" w:fill="auto"/>
          <w:lang w:eastAsia="zh-CN"/>
        </w:rPr>
        <w:t xml:space="preserve">日</w:t>
      </w:r>
      <w:r>
        <w:rPr>
          <w:rFonts w:hint="eastAsia" w:ascii="宋体" w:hAnsi="宋体" w:eastAsia="宋体" w:cs="宋体"/>
          <w:color w:val="auto"/>
          <w:sz w:val="24"/>
          <w:szCs w:val="24"/>
          <w:highlight w:val="white"/>
          <w:shd w:val="clear" w:color="auto" w:fill="auto"/>
          <w:lang w:val="en-US" w:eastAsia="zh-CN"/>
        </w:rPr>
        <w:t xml:space="preserve">9</w:t>
      </w:r>
      <w:r>
        <w:rPr>
          <w:rFonts w:hint="eastAsia" w:ascii="宋体" w:hAnsi="宋体" w:eastAsia="宋体" w:cs="宋体"/>
          <w:color w:val="auto"/>
          <w:sz w:val="24"/>
          <w:szCs w:val="24"/>
          <w:highlight w:val="white"/>
          <w:shd w:val="clear" w:color="auto" w:fill="auto"/>
        </w:rPr>
        <w:t xml:space="preserve">:30（北京时间）</w:t>
      </w:r>
      <w:r/>
    </w:p>
    <w:p>
      <w:pPr>
        <w:ind w:firstLine="48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地点：“苏采云”政府采购交易系统</w:t>
      </w:r>
      <w:r/>
    </w:p>
    <w:p>
      <w:pPr>
        <w:spacing w:line="360" w:lineRule="auto"/>
        <w:rPr>
          <w:rFonts w:hint="eastAsia" w:ascii="宋体" w:hAnsi="宋体" w:eastAsia="宋体" w:cs="宋体"/>
          <w:b/>
          <w:color w:val="auto"/>
          <w:sz w:val="24"/>
          <w:szCs w:val="24"/>
          <w:highlight w:val="white"/>
          <w:shd w:val="clear" w:color="auto" w:fill="auto"/>
        </w:rPr>
      </w:pPr>
      <w:r>
        <w:rPr>
          <w:rFonts w:hint="eastAsia" w:ascii="宋体" w:hAnsi="宋体" w:eastAsia="宋体" w:cs="宋体"/>
          <w:b/>
          <w:color w:val="auto"/>
          <w:sz w:val="24"/>
          <w:szCs w:val="24"/>
          <w:highlight w:val="white"/>
          <w:shd w:val="clear" w:color="auto" w:fill="auto"/>
        </w:rPr>
        <w:t xml:space="preserve">六、公告期限</w:t>
      </w:r>
      <w:r/>
    </w:p>
    <w:p>
      <w:pPr>
        <w:ind w:firstLine="480"/>
        <w:spacing w:line="360" w:lineRule="auto"/>
        <w:rPr>
          <w:rFonts w:hint="eastAsia" w:ascii="宋体" w:hAnsi="宋体" w:eastAsia="宋体" w:cs="宋体"/>
          <w:bCs/>
          <w:color w:val="auto"/>
          <w:sz w:val="24"/>
          <w:szCs w:val="24"/>
          <w:highlight w:val="white"/>
          <w:u w:val="single"/>
          <w:shd w:val="clear" w:color="auto" w:fill="auto"/>
        </w:rPr>
      </w:pPr>
      <w:r>
        <w:rPr>
          <w:rFonts w:hint="eastAsia" w:ascii="宋体" w:hAnsi="宋体" w:eastAsia="宋体" w:cs="宋体"/>
          <w:color w:val="auto"/>
          <w:sz w:val="24"/>
          <w:szCs w:val="24"/>
          <w:highlight w:val="white"/>
          <w:shd w:val="clear" w:color="auto" w:fill="auto"/>
        </w:rPr>
        <w:t xml:space="preserve">自本公告发布之日起3个工作日。</w:t>
      </w:r>
      <w:r/>
    </w:p>
    <w:p>
      <w:pPr>
        <w:spacing w:line="360" w:lineRule="auto"/>
        <w:rPr>
          <w:rFonts w:hint="eastAsia" w:ascii="宋体" w:hAnsi="宋体" w:eastAsia="宋体" w:cs="宋体"/>
          <w:b/>
          <w:color w:val="auto"/>
          <w:sz w:val="24"/>
          <w:szCs w:val="24"/>
          <w:highlight w:val="white"/>
          <w:shd w:val="clear" w:color="auto" w:fill="auto"/>
        </w:rPr>
      </w:pPr>
      <w:r/>
      <w:bookmarkStart w:id="21" w:name="_Toc35393804"/>
      <w:r/>
      <w:bookmarkStart w:id="22" w:name="_Toc35393635"/>
      <w:r>
        <w:rPr>
          <w:rFonts w:hint="eastAsia" w:ascii="宋体" w:hAnsi="宋体" w:eastAsia="宋体" w:cs="宋体"/>
          <w:b/>
          <w:color w:val="auto"/>
          <w:sz w:val="24"/>
          <w:szCs w:val="24"/>
          <w:highlight w:val="white"/>
          <w:shd w:val="clear" w:color="auto" w:fill="auto"/>
        </w:rPr>
        <w:t xml:space="preserve">七、其他补充事宜</w:t>
      </w:r>
      <w:bookmarkEnd w:id="21"/>
      <w:r/>
      <w:bookmarkEnd w:id="22"/>
      <w:r/>
      <w:r/>
    </w:p>
    <w:p>
      <w:pPr>
        <w:ind w:firstLine="480"/>
        <w:spacing w:line="360" w:lineRule="auto"/>
        <w:rPr>
          <w:rFonts w:hint="eastAsia" w:ascii="宋体" w:hAnsi="宋体" w:eastAsia="宋体" w:cs="宋体"/>
          <w:strike w:val="0"/>
          <w:color w:val="auto"/>
          <w:sz w:val="24"/>
          <w:szCs w:val="24"/>
          <w:highlight w:val="none"/>
          <w:shd w:val="clear" w:color="auto" w:fill="auto"/>
        </w:rPr>
      </w:pPr>
      <w:r/>
      <w:bookmarkStart w:id="23" w:name="_Toc28359018"/>
      <w:r/>
      <w:bookmarkStart w:id="24" w:name="_Toc35393805"/>
      <w:r/>
      <w:bookmarkStart w:id="25" w:name="_Toc28359095"/>
      <w:r/>
      <w:bookmarkStart w:id="26" w:name="_Toc35393636"/>
      <w:r>
        <w:rPr>
          <w:rFonts w:hint="eastAsia" w:ascii="宋体" w:hAnsi="宋体" w:eastAsia="宋体" w:cs="宋体"/>
          <w:color w:val="auto"/>
          <w:sz w:val="24"/>
          <w:szCs w:val="24"/>
          <w:highlight w:val="white"/>
          <w:shd w:val="clear" w:color="auto" w:fill="auto"/>
        </w:rPr>
        <w:t xml:space="preserve">1、本公告同时在江苏政府采购网、苏州市政府采购网发布。</w:t>
      </w:r>
      <w:r/>
    </w:p>
    <w:p>
      <w:pPr>
        <w:ind w:firstLine="480"/>
        <w:spacing w:line="360" w:lineRule="auto"/>
        <w:rPr>
          <w:rFonts w:hint="eastAsia" w:ascii="宋体" w:hAnsi="宋体" w:eastAsia="宋体" w:cs="宋体"/>
          <w:b/>
          <w:bCs/>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color w:val="auto"/>
          <w:sz w:val="24"/>
          <w:szCs w:val="24"/>
          <w:highlight w:val="white"/>
          <w:shd w:val="clear" w:color="auto" w:fill="auto"/>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3、本项目获取采购文件截止日期之后仍可以下载采购文件，但截止日期之后下载的采购文件，视为非有效方式且不作为供应商权益受到损害的证明材料和依据。</w:t>
      </w:r>
      <w:r/>
    </w:p>
    <w:p>
      <w:pPr>
        <w:ind w:firstLine="48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4、本项目支持政府采购合同信用融资。</w:t>
      </w:r>
      <w:r/>
    </w:p>
    <w:p>
      <w:pPr>
        <w:spacing w:line="360" w:lineRule="auto"/>
        <w:rPr>
          <w:rFonts w:hint="eastAsia" w:ascii="宋体" w:hAnsi="宋体" w:eastAsia="宋体" w:cs="宋体"/>
          <w:b/>
          <w:color w:val="auto"/>
          <w:sz w:val="24"/>
          <w:szCs w:val="24"/>
          <w:highlight w:val="white"/>
          <w:shd w:val="clear" w:color="auto" w:fill="auto"/>
        </w:rPr>
      </w:pPr>
      <w:r>
        <w:rPr>
          <w:rFonts w:hint="eastAsia" w:ascii="宋体" w:hAnsi="宋体" w:eastAsia="宋体" w:cs="宋体"/>
          <w:b/>
          <w:color w:val="auto"/>
          <w:sz w:val="24"/>
          <w:szCs w:val="24"/>
          <w:highlight w:val="white"/>
          <w:shd w:val="clear" w:color="auto" w:fill="auto"/>
        </w:rPr>
        <w:t xml:space="preserve">八、凡对本次采购提出询问，请按以下方式联系。</w:t>
      </w:r>
      <w:bookmarkEnd w:id="23"/>
      <w:r/>
      <w:bookmarkEnd w:id="24"/>
      <w:r/>
      <w:bookmarkEnd w:id="25"/>
      <w:r/>
      <w:bookmarkEnd w:id="26"/>
      <w:r/>
      <w:r/>
    </w:p>
    <w:p>
      <w:pPr>
        <w:ind w:firstLine="480"/>
        <w:spacing w:line="360" w:lineRule="auto"/>
        <w:rPr>
          <w:rFonts w:hint="eastAsia" w:ascii="宋体" w:hAnsi="宋体" w:eastAsia="宋体" w:cs="宋体"/>
          <w:color w:val="auto"/>
          <w:sz w:val="24"/>
          <w:szCs w:val="24"/>
          <w:highlight w:val="white"/>
          <w:shd w:val="clear" w:color="auto" w:fill="auto"/>
        </w:rPr>
      </w:pPr>
      <w:r/>
      <w:bookmarkStart w:id="27" w:name="_Toc28359097"/>
      <w:r/>
      <w:bookmarkStart w:id="28" w:name="_Toc35393807"/>
      <w:r/>
      <w:bookmarkStart w:id="29" w:name="_Toc35393638"/>
      <w:r/>
      <w:bookmarkStart w:id="30" w:name="_Toc28359020"/>
      <w:r>
        <w:rPr>
          <w:rFonts w:hint="eastAsia" w:ascii="宋体" w:hAnsi="宋体" w:eastAsia="宋体" w:cs="宋体"/>
          <w:color w:val="auto"/>
          <w:sz w:val="24"/>
          <w:szCs w:val="24"/>
          <w:highlight w:val="white"/>
          <w:shd w:val="clear" w:color="auto" w:fill="auto"/>
        </w:rPr>
        <w:t xml:space="preserve">1、采购人信息</w:t>
      </w:r>
      <w:r/>
    </w:p>
    <w:p>
      <w:pPr>
        <w:ind w:firstLine="480"/>
        <w:spacing w:line="360" w:lineRule="auto"/>
        <w:rPr>
          <w:rFonts w:hint="eastAsia" w:ascii="宋体" w:hAnsi="宋体" w:eastAsia="宋体" w:cs="宋体"/>
          <w:color w:val="auto"/>
          <w:sz w:val="24"/>
          <w:szCs w:val="24"/>
          <w:highlight w:val="white"/>
          <w:shd w:val="clear" w:color="auto" w:fill="auto"/>
          <w:lang w:eastAsia="zh-CN"/>
        </w:rPr>
      </w:pPr>
      <w:r>
        <w:rPr>
          <w:rFonts w:hint="eastAsia" w:ascii="宋体" w:hAnsi="宋体" w:eastAsia="宋体" w:cs="宋体"/>
          <w:color w:val="auto"/>
          <w:sz w:val="24"/>
          <w:szCs w:val="24"/>
          <w:highlight w:val="white"/>
          <w:shd w:val="clear" w:color="auto" w:fill="auto"/>
        </w:rPr>
        <w:t xml:space="preserve">名称：</w:t>
      </w:r>
      <w:r>
        <w:rPr>
          <w:rFonts w:hint="eastAsia" w:ascii="宋体" w:hAnsi="宋体" w:eastAsia="宋体" w:cs="宋体"/>
          <w:color w:val="auto"/>
          <w:sz w:val="24"/>
          <w:szCs w:val="24"/>
          <w:highlight w:val="white"/>
          <w:shd w:val="clear" w:color="auto" w:fill="auto"/>
          <w:lang w:eastAsia="zh-CN"/>
        </w:rPr>
        <w:t xml:space="preserve">中国共产党苏州市吴中区委员会宣传部（机关）</w:t>
      </w:r>
      <w:r/>
    </w:p>
    <w:p>
      <w:pPr>
        <w:ind w:firstLine="48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联系人：赵一初</w:t>
      </w:r>
      <w:r/>
    </w:p>
    <w:p>
      <w:pPr>
        <w:ind w:firstLine="48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联系电话：0512-65253436</w:t>
      </w:r>
      <w:r/>
    </w:p>
    <w:p>
      <w:pPr>
        <w:ind w:firstLine="48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联系地址：苏州市吴中区太湖东路288号</w:t>
      </w:r>
      <w:r/>
    </w:p>
    <w:p>
      <w:pPr>
        <w:numPr>
          <w:ilvl w:val="0"/>
          <w:numId w:val="2"/>
        </w:numPr>
        <w:ind w:firstLine="48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采购代理机构信息</w:t>
      </w:r>
      <w:bookmarkEnd w:id="27"/>
      <w:r/>
      <w:bookmarkEnd w:id="28"/>
      <w:r/>
      <w:bookmarkEnd w:id="29"/>
      <w:r/>
      <w:bookmarkEnd w:id="30"/>
      <w:r/>
      <w:r/>
    </w:p>
    <w:p>
      <w:pPr>
        <w:numPr>
          <w:ilvl w:val="0"/>
          <w:numId w:val="0"/>
        </w:numPr>
        <w:ind w:firstLine="48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名称：鼎信工程咨询（苏州）有限公司</w:t>
      </w:r>
      <w:r/>
    </w:p>
    <w:p>
      <w:pPr>
        <w:numPr>
          <w:ilvl w:val="0"/>
          <w:numId w:val="0"/>
        </w:numPr>
        <w:ind w:firstLine="48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地址：苏州市吴中区枫津南路18号南都广场1607</w:t>
      </w:r>
      <w:r/>
    </w:p>
    <w:p>
      <w:pPr>
        <w:ind w:firstLine="660"/>
        <w:spacing w:line="360" w:lineRule="auto"/>
        <w:rPr>
          <w:rFonts w:hint="eastAsia" w:ascii="宋体" w:hAnsi="宋体" w:eastAsia="宋体" w:cs="宋体"/>
          <w:color w:val="auto"/>
          <w:sz w:val="24"/>
          <w:szCs w:val="24"/>
          <w:highlight w:val="white"/>
          <w:shd w:val="clear" w:color="auto" w:fill="auto"/>
        </w:rPr>
      </w:pPr>
      <w:r>
        <w:rPr>
          <w:rFonts w:hint="eastAsia" w:ascii="宋体" w:hAnsi="宋体" w:eastAsia="宋体" w:cs="宋体"/>
          <w:color w:val="auto"/>
          <w:sz w:val="24"/>
          <w:szCs w:val="24"/>
          <w:highlight w:val="white"/>
          <w:shd w:val="clear" w:color="auto" w:fill="auto"/>
        </w:rPr>
        <w:t xml:space="preserve">联系方式：0512-66233886</w:t>
      </w:r>
      <w:r/>
    </w:p>
    <w:p>
      <w:pPr>
        <w:ind w:firstLine="480"/>
        <w:spacing w:line="360" w:lineRule="auto"/>
        <w:rPr>
          <w:rFonts w:hint="eastAsia" w:ascii="宋体" w:hAnsi="宋体" w:eastAsia="宋体" w:cs="宋体"/>
          <w:color w:val="auto"/>
          <w:sz w:val="24"/>
          <w:szCs w:val="24"/>
          <w:highlight w:val="white"/>
          <w:shd w:val="clear" w:color="auto" w:fill="auto"/>
        </w:rPr>
      </w:pPr>
      <w:r/>
      <w:bookmarkStart w:id="31" w:name="_Toc35393808"/>
      <w:r/>
      <w:bookmarkStart w:id="32" w:name="_Toc28359021"/>
      <w:r/>
      <w:bookmarkStart w:id="33" w:name="_Toc28359098"/>
      <w:r/>
      <w:bookmarkStart w:id="34" w:name="_Toc35393639"/>
      <w:r>
        <w:rPr>
          <w:rFonts w:hint="eastAsia" w:ascii="宋体" w:hAnsi="宋体" w:eastAsia="宋体" w:cs="宋体"/>
          <w:color w:val="auto"/>
          <w:sz w:val="24"/>
          <w:szCs w:val="24"/>
          <w:highlight w:val="white"/>
          <w:shd w:val="clear" w:color="auto" w:fill="auto"/>
        </w:rPr>
        <w:t xml:space="preserve">3、项目联系方式</w:t>
      </w:r>
      <w:bookmarkEnd w:id="31"/>
      <w:r/>
      <w:bookmarkEnd w:id="32"/>
      <w:r/>
      <w:bookmarkEnd w:id="33"/>
      <w:r/>
      <w:bookmarkEnd w:id="34"/>
      <w:r/>
      <w:r/>
    </w:p>
    <w:p>
      <w:pPr>
        <w:ind w:firstLine="660"/>
        <w:spacing w:line="360" w:lineRule="auto"/>
        <w:rPr>
          <w:rFonts w:ascii="宋体" w:hAnsi="宋体" w:eastAsia="宋体"/>
          <w:color w:val="auto"/>
          <w:sz w:val="24"/>
          <w:szCs w:val="24"/>
          <w:highlight w:val="none"/>
        </w:rPr>
      </w:pPr>
      <w:r>
        <w:rPr>
          <w:rFonts w:hint="eastAsia" w:ascii="宋体" w:hAnsi="宋体" w:eastAsia="宋体" w:cs="宋体"/>
          <w:color w:val="auto"/>
          <w:sz w:val="24"/>
          <w:szCs w:val="24"/>
          <w:highlight w:val="white"/>
          <w:shd w:val="clear" w:color="auto" w:fill="auto"/>
        </w:rPr>
        <w:t xml:space="preserve">项目联系人：陈倩倩    电话：0512-66233886</w:t>
      </w:r>
      <w:r/>
    </w:p>
    <w:p>
      <w:pPr>
        <w:rPr>
          <w:color w:val="auto"/>
          <w:highlight w:val="none"/>
        </w:rPr>
      </w:pPr>
      <w:r/>
      <w:bookmarkStart w:id="35" w:name="_Toc474491764"/>
      <w:r>
        <w:rPr>
          <w:color w:val="auto"/>
          <w:highlight w:val="none"/>
        </w:rPr>
        <w:br w:type="page" w:clear="all"/>
      </w:r>
      <w:r/>
    </w:p>
    <w:p>
      <w:pPr>
        <w:ind w:firstLine="480"/>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第二章</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单一来源供应商须知</w:t>
      </w:r>
      <w:r/>
    </w:p>
    <w:p>
      <w:pPr>
        <w:ind w:firstLine="480"/>
        <w:spacing w:line="360" w:lineRule="auto"/>
        <w:rPr>
          <w:rFonts w:hint="eastAsia" w:ascii="宋体" w:hAnsi="宋体" w:eastAsia="宋体"/>
          <w:b/>
          <w:bCs/>
          <w:color w:val="auto"/>
          <w:sz w:val="24"/>
          <w:shd w:val="clear" w:color="auto" w:fill="ffffff"/>
        </w:rPr>
      </w:pPr>
      <w:r>
        <w:rPr>
          <w:rFonts w:hint="eastAsia" w:ascii="宋体" w:hAnsi="宋体" w:eastAsia="宋体"/>
          <w:b/>
          <w:bCs/>
          <w:color w:val="auto"/>
          <w:sz w:val="24"/>
          <w:shd w:val="clear" w:color="auto" w:fill="ffffff"/>
        </w:rPr>
        <w:t xml:space="preserve">A.说明和释义</w:t>
      </w:r>
      <w:r/>
    </w:p>
    <w:p>
      <w:pPr>
        <w:ind w:firstLine="480"/>
        <w:spacing w:line="360" w:lineRule="auto"/>
        <w:rPr>
          <w:rFonts w:hint="eastAsia" w:ascii="宋体" w:hAnsi="宋体" w:eastAsia="宋体"/>
          <w:b/>
          <w:color w:val="auto"/>
          <w:sz w:val="24"/>
          <w:szCs w:val="24"/>
        </w:rPr>
      </w:pPr>
      <w:r>
        <w:rPr>
          <w:rFonts w:ascii="宋体" w:hAnsi="宋体" w:eastAsia="宋体"/>
          <w:b/>
          <w:color w:val="auto"/>
          <w:sz w:val="24"/>
          <w:szCs w:val="24"/>
        </w:rPr>
        <w:t xml:space="preserve">1.</w:t>
      </w:r>
      <w:r>
        <w:rPr>
          <w:rFonts w:hint="eastAsia" w:ascii="宋体" w:hAnsi="宋体" w:eastAsia="宋体"/>
          <w:b/>
          <w:color w:val="auto"/>
          <w:sz w:val="24"/>
          <w:szCs w:val="24"/>
        </w:rPr>
        <w:t xml:space="preserve">说明</w:t>
      </w:r>
      <w:r/>
    </w:p>
    <w:p>
      <w:pPr>
        <w:pStyle w:val="1094"/>
        <w:ind w:firstLine="480"/>
        <w:jc w:val="both"/>
        <w:spacing w:line="360" w:lineRule="auto"/>
        <w:rPr>
          <w:rFonts w:hint="eastAsia" w:ascii="宋体" w:hAnsi="宋体" w:eastAsia="宋体"/>
          <w:color w:val="auto"/>
          <w:szCs w:val="24"/>
        </w:rPr>
      </w:pPr>
      <w:r>
        <w:rPr>
          <w:rFonts w:ascii="宋体" w:hAnsi="宋体" w:eastAsia="宋体"/>
          <w:color w:val="auto"/>
          <w:szCs w:val="24"/>
        </w:rPr>
        <w:t xml:space="preserve">1.1</w:t>
      </w:r>
      <w:r>
        <w:rPr>
          <w:rFonts w:hint="eastAsia" w:ascii="宋体" w:hAnsi="宋体" w:eastAsia="宋体"/>
          <w:color w:val="auto"/>
          <w:szCs w:val="24"/>
        </w:rPr>
        <w:t xml:space="preserve">本采购文件仅适用于</w:t>
      </w:r>
      <w:r>
        <w:rPr>
          <w:rFonts w:hint="eastAsia" w:ascii="宋体" w:hAnsi="宋体" w:eastAsia="宋体"/>
          <w:color w:val="auto"/>
          <w:szCs w:val="24"/>
          <w:lang w:eastAsia="zh-CN"/>
        </w:rPr>
        <w:t xml:space="preserve">鼎信工程咨询（苏州）有限公司</w:t>
      </w:r>
      <w:r>
        <w:rPr>
          <w:rFonts w:hint="eastAsia" w:ascii="宋体" w:hAnsi="宋体" w:eastAsia="宋体"/>
          <w:color w:val="auto"/>
          <w:szCs w:val="24"/>
        </w:rPr>
        <w:t xml:space="preserve">组织的采购活动。</w:t>
      </w:r>
      <w:r/>
    </w:p>
    <w:p>
      <w:pPr>
        <w:pStyle w:val="1094"/>
        <w:ind w:firstLine="480"/>
        <w:jc w:val="both"/>
        <w:spacing w:line="360" w:lineRule="auto"/>
        <w:rPr>
          <w:rFonts w:hint="eastAsia" w:ascii="宋体" w:hAnsi="宋体" w:eastAsia="宋体"/>
          <w:color w:val="auto"/>
          <w:szCs w:val="24"/>
        </w:rPr>
      </w:pPr>
      <w:r>
        <w:rPr>
          <w:rFonts w:ascii="宋体" w:hAnsi="宋体" w:eastAsia="宋体"/>
          <w:color w:val="auto"/>
          <w:szCs w:val="24"/>
        </w:rPr>
        <w:t xml:space="preserve">1.2</w:t>
      </w:r>
      <w:r>
        <w:rPr>
          <w:rFonts w:hint="eastAsia" w:ascii="宋体" w:hAnsi="宋体" w:eastAsia="宋体"/>
          <w:color w:val="auto"/>
          <w:szCs w:val="24"/>
        </w:rPr>
        <w:t xml:space="preserve">本次采购活动及因本次采购产生的合同受中国法律制约和保护。</w:t>
      </w:r>
      <w:r/>
    </w:p>
    <w:p>
      <w:pPr>
        <w:pStyle w:val="1094"/>
        <w:ind w:firstLine="480"/>
        <w:jc w:val="both"/>
        <w:spacing w:line="360" w:lineRule="auto"/>
        <w:rPr>
          <w:rFonts w:hint="eastAsia" w:ascii="宋体" w:hAnsi="宋体" w:eastAsia="宋体"/>
          <w:color w:val="auto"/>
          <w:szCs w:val="24"/>
        </w:rPr>
      </w:pPr>
      <w:r>
        <w:rPr>
          <w:rFonts w:ascii="宋体" w:hAnsi="宋体" w:eastAsia="宋体"/>
          <w:color w:val="auto"/>
          <w:szCs w:val="24"/>
        </w:rPr>
        <w:t xml:space="preserve">1.3</w:t>
      </w:r>
      <w:r>
        <w:rPr>
          <w:rFonts w:hint="eastAsia" w:ascii="宋体" w:hAnsi="宋体" w:eastAsia="宋体"/>
          <w:color w:val="auto"/>
          <w:szCs w:val="24"/>
        </w:rPr>
        <w:t xml:space="preserve">本采购文件的解释权属于</w:t>
      </w:r>
      <w:r>
        <w:rPr>
          <w:rFonts w:hint="eastAsia" w:ascii="宋体" w:hAnsi="宋体" w:eastAsia="宋体"/>
          <w:color w:val="auto"/>
          <w:szCs w:val="24"/>
          <w:lang w:eastAsia="zh-CN"/>
        </w:rPr>
        <w:t xml:space="preserve">鼎信工程咨询（苏州）有限公司</w:t>
      </w:r>
      <w:r>
        <w:rPr>
          <w:rFonts w:hint="eastAsia" w:ascii="宋体" w:hAnsi="宋体" w:eastAsia="宋体"/>
          <w:color w:val="auto"/>
          <w:szCs w:val="24"/>
        </w:rPr>
        <w:t xml:space="preserve">。</w:t>
      </w:r>
      <w:r/>
    </w:p>
    <w:p>
      <w:pPr>
        <w:ind w:firstLine="482"/>
        <w:spacing w:line="360" w:lineRule="auto"/>
        <w:rPr>
          <w:rFonts w:hint="eastAsia" w:ascii="宋体" w:hAnsi="宋体" w:eastAsia="宋体"/>
          <w:b/>
          <w:color w:val="auto"/>
          <w:sz w:val="24"/>
          <w:szCs w:val="24"/>
        </w:rPr>
      </w:pPr>
      <w:r>
        <w:rPr>
          <w:rFonts w:ascii="宋体" w:hAnsi="宋体" w:eastAsia="宋体"/>
          <w:b/>
          <w:color w:val="auto"/>
          <w:sz w:val="24"/>
          <w:szCs w:val="24"/>
        </w:rPr>
        <w:t xml:space="preserve">2.</w:t>
      </w:r>
      <w:r>
        <w:rPr>
          <w:rFonts w:hint="eastAsia" w:ascii="宋体" w:hAnsi="宋体" w:eastAsia="宋体"/>
          <w:b/>
          <w:color w:val="auto"/>
          <w:sz w:val="24"/>
          <w:szCs w:val="24"/>
        </w:rPr>
        <w:t xml:space="preserve">词语释义</w:t>
      </w:r>
      <w:r/>
    </w:p>
    <w:p>
      <w:pPr>
        <w:ind w:firstLine="480"/>
        <w:spacing w:line="360" w:lineRule="auto"/>
        <w:rPr>
          <w:rFonts w:hint="eastAsia" w:ascii="宋体" w:hAnsi="宋体" w:eastAsia="宋体"/>
          <w:color w:val="auto"/>
          <w:sz w:val="24"/>
          <w:szCs w:val="24"/>
          <w:shd w:val="clear" w:color="auto" w:fill="ffffff"/>
        </w:rPr>
      </w:pPr>
      <w:r>
        <w:rPr>
          <w:rFonts w:ascii="宋体" w:hAnsi="宋体" w:eastAsia="宋体"/>
          <w:color w:val="auto"/>
          <w:sz w:val="24"/>
          <w:szCs w:val="24"/>
          <w:shd w:val="clear" w:color="auto" w:fill="ffffff"/>
        </w:rPr>
        <w:t xml:space="preserve">2.1</w:t>
      </w:r>
      <w:r>
        <w:rPr>
          <w:rFonts w:hint="eastAsia" w:ascii="宋体" w:hAnsi="宋体" w:eastAsia="宋体"/>
          <w:color w:val="auto"/>
          <w:sz w:val="24"/>
          <w:szCs w:val="24"/>
          <w:shd w:val="clear" w:color="auto" w:fill="ffffff"/>
        </w:rPr>
        <w:t xml:space="preserve">采购人：指依法进行政府采购的国家机关、事业单位、团体组织。</w:t>
      </w:r>
      <w:r/>
    </w:p>
    <w:p>
      <w:pPr>
        <w:ind w:firstLine="480"/>
        <w:spacing w:line="360" w:lineRule="auto"/>
        <w:rPr>
          <w:rFonts w:hint="eastAsia" w:ascii="宋体" w:hAnsi="宋体" w:eastAsia="宋体"/>
          <w:color w:val="auto"/>
          <w:sz w:val="24"/>
          <w:szCs w:val="24"/>
          <w:shd w:val="clear" w:color="auto" w:fill="ffffff"/>
        </w:rPr>
      </w:pPr>
      <w:r>
        <w:rPr>
          <w:rFonts w:hint="eastAsia" w:ascii="宋体" w:hAnsi="宋体" w:eastAsia="宋体"/>
          <w:color w:val="auto"/>
          <w:sz w:val="24"/>
          <w:szCs w:val="24"/>
          <w:shd w:val="clear" w:color="auto" w:fill="ffffff"/>
        </w:rPr>
        <w:t xml:space="preserve">2.2采购代理机构：指依法接受采购人委托，从事货物、工程和服务等政府采购代理业务的社会中介机构。</w:t>
      </w:r>
      <w:r/>
    </w:p>
    <w:p>
      <w:pPr>
        <w:ind w:firstLine="480"/>
        <w:spacing w:line="360" w:lineRule="auto"/>
        <w:rPr>
          <w:rFonts w:hint="eastAsia" w:ascii="宋体" w:hAnsi="宋体" w:eastAsia="宋体"/>
          <w:color w:val="auto"/>
          <w:sz w:val="24"/>
          <w:szCs w:val="24"/>
          <w:shd w:val="clear" w:color="auto" w:fill="ffffff"/>
        </w:rPr>
      </w:pPr>
      <w:r>
        <w:rPr>
          <w:rFonts w:ascii="宋体" w:hAnsi="宋体" w:eastAsia="宋体"/>
          <w:color w:val="auto"/>
          <w:sz w:val="24"/>
          <w:szCs w:val="24"/>
          <w:shd w:val="clear" w:color="auto" w:fill="ffffff"/>
        </w:rPr>
        <w:t xml:space="preserve">2.</w:t>
      </w:r>
      <w:r>
        <w:rPr>
          <w:rFonts w:hint="eastAsia" w:ascii="宋体" w:hAnsi="宋体" w:eastAsia="宋体"/>
          <w:color w:val="auto"/>
          <w:sz w:val="24"/>
          <w:szCs w:val="24"/>
          <w:shd w:val="clear" w:color="auto" w:fill="ffffff"/>
        </w:rPr>
        <w:t xml:space="preserve">3供应商：</w:t>
      </w:r>
      <w:r>
        <w:rPr>
          <w:rFonts w:ascii="宋体" w:hAnsi="宋体" w:eastAsia="宋体"/>
          <w:color w:val="auto"/>
          <w:sz w:val="24"/>
          <w:szCs w:val="24"/>
          <w:shd w:val="clear" w:color="auto" w:fill="ffffff"/>
        </w:rPr>
        <w:t xml:space="preserve">指响应招标、参加投标竞争的法人、其他组织或者自然人。</w:t>
      </w:r>
      <w:r/>
    </w:p>
    <w:p>
      <w:pPr>
        <w:ind w:firstLine="480"/>
        <w:spacing w:line="360" w:lineRule="auto"/>
        <w:rPr>
          <w:rFonts w:hint="eastAsia" w:ascii="宋体" w:hAnsi="宋体" w:eastAsia="宋体"/>
          <w:color w:val="auto"/>
          <w:sz w:val="24"/>
          <w:szCs w:val="24"/>
          <w:shd w:val="clear" w:color="auto" w:fill="ffffff"/>
        </w:rPr>
      </w:pPr>
      <w:r>
        <w:rPr>
          <w:rFonts w:ascii="宋体" w:hAnsi="宋体" w:eastAsia="宋体"/>
          <w:color w:val="auto"/>
          <w:sz w:val="24"/>
          <w:szCs w:val="24"/>
          <w:shd w:val="clear" w:color="auto" w:fill="ffffff"/>
        </w:rPr>
        <w:t xml:space="preserve">2.</w:t>
      </w:r>
      <w:r>
        <w:rPr>
          <w:rFonts w:hint="eastAsia" w:ascii="宋体" w:hAnsi="宋体" w:eastAsia="宋体"/>
          <w:color w:val="auto"/>
          <w:sz w:val="24"/>
          <w:szCs w:val="24"/>
          <w:shd w:val="clear" w:color="auto" w:fill="ffffff"/>
        </w:rPr>
        <w:t xml:space="preserve">4响应：供应商根据采购人或采购代理机构发布的采购文件，编制投标文件并按规定投标的行为。</w:t>
      </w:r>
      <w:r/>
    </w:p>
    <w:p>
      <w:pPr>
        <w:ind w:firstLine="480"/>
        <w:spacing w:line="360" w:lineRule="auto"/>
        <w:rPr>
          <w:rFonts w:hint="eastAsia" w:ascii="宋体" w:hAnsi="宋体" w:eastAsia="宋体"/>
          <w:color w:val="auto"/>
          <w:sz w:val="24"/>
          <w:szCs w:val="24"/>
          <w:shd w:val="clear" w:color="auto" w:fill="ffffff"/>
        </w:rPr>
      </w:pPr>
      <w:r>
        <w:rPr>
          <w:rFonts w:ascii="宋体" w:hAnsi="宋体" w:eastAsia="宋体"/>
          <w:color w:val="auto"/>
          <w:sz w:val="24"/>
          <w:szCs w:val="24"/>
          <w:shd w:val="clear" w:color="auto" w:fill="ffffff"/>
        </w:rPr>
        <w:t xml:space="preserve">2.</w:t>
      </w:r>
      <w:r>
        <w:rPr>
          <w:rFonts w:hint="eastAsia" w:ascii="宋体" w:hAnsi="宋体" w:eastAsia="宋体"/>
          <w:color w:val="auto"/>
          <w:sz w:val="24"/>
          <w:szCs w:val="24"/>
          <w:shd w:val="clear" w:color="auto" w:fill="ffffff"/>
        </w:rPr>
        <w:t xml:space="preserve">5合同：采供双方根据采购文件和中标的投标（响应）文件及中标（成交）通知书规定的内容签署的以书面形式所达成的协议，包括所有的附件、附录和构成协议的所有文件。</w:t>
      </w:r>
      <w:r/>
    </w:p>
    <w:p>
      <w:pPr>
        <w:ind w:firstLine="480"/>
        <w:spacing w:line="360" w:lineRule="auto"/>
        <w:rPr>
          <w:rFonts w:hint="eastAsia" w:ascii="宋体" w:hAnsi="宋体" w:eastAsia="宋体"/>
          <w:color w:val="auto"/>
          <w:sz w:val="24"/>
          <w:szCs w:val="24"/>
          <w:shd w:val="clear" w:color="auto" w:fill="ffffff"/>
        </w:rPr>
      </w:pPr>
      <w:r>
        <w:rPr>
          <w:rFonts w:ascii="宋体" w:hAnsi="宋体" w:eastAsia="宋体"/>
          <w:color w:val="auto"/>
          <w:sz w:val="24"/>
          <w:szCs w:val="24"/>
          <w:shd w:val="clear" w:color="auto" w:fill="ffffff"/>
        </w:rPr>
        <w:t xml:space="preserve">2.</w:t>
      </w:r>
      <w:r>
        <w:rPr>
          <w:rFonts w:hint="eastAsia" w:ascii="宋体" w:hAnsi="宋体" w:eastAsia="宋体"/>
          <w:color w:val="auto"/>
          <w:sz w:val="24"/>
          <w:szCs w:val="24"/>
          <w:shd w:val="clear" w:color="auto" w:fill="ffffff"/>
        </w:rPr>
        <w:t xml:space="preserve">6甲方（采购人）：合同中明确规定的实际购买货物和服务的法人或其他组织和自然人。</w:t>
      </w:r>
      <w:r/>
    </w:p>
    <w:p>
      <w:pPr>
        <w:ind w:firstLine="480"/>
        <w:spacing w:line="360" w:lineRule="auto"/>
        <w:rPr>
          <w:rFonts w:hint="eastAsia" w:ascii="宋体" w:hAnsi="宋体" w:eastAsia="宋体"/>
          <w:color w:val="auto"/>
          <w:sz w:val="24"/>
          <w:szCs w:val="24"/>
          <w:shd w:val="clear" w:color="auto" w:fill="ffffff"/>
        </w:rPr>
      </w:pPr>
      <w:r>
        <w:rPr>
          <w:rFonts w:ascii="宋体" w:hAnsi="宋体" w:eastAsia="宋体"/>
          <w:color w:val="auto"/>
          <w:sz w:val="24"/>
          <w:szCs w:val="24"/>
          <w:shd w:val="clear" w:color="auto" w:fill="ffffff"/>
        </w:rPr>
        <w:t xml:space="preserve">2.</w:t>
      </w:r>
      <w:r>
        <w:rPr>
          <w:rFonts w:hint="eastAsia" w:ascii="宋体" w:hAnsi="宋体" w:eastAsia="宋体"/>
          <w:color w:val="auto"/>
          <w:sz w:val="24"/>
          <w:szCs w:val="24"/>
          <w:shd w:val="clear" w:color="auto" w:fill="ffffff"/>
        </w:rPr>
        <w:t xml:space="preserve">7乙方（供应商）：合同中规定的向采购人提供货物和服务的法人或其他组织和自然人。</w:t>
      </w:r>
      <w:r/>
    </w:p>
    <w:p>
      <w:pPr>
        <w:ind w:firstLine="480"/>
        <w:spacing w:line="360" w:lineRule="auto"/>
        <w:rPr>
          <w:rFonts w:hint="eastAsia" w:ascii="宋体" w:hAnsi="宋体" w:eastAsia="宋体"/>
          <w:color w:val="auto"/>
          <w:sz w:val="24"/>
          <w:szCs w:val="24"/>
          <w:shd w:val="clear" w:color="auto" w:fill="ffffff"/>
        </w:rPr>
      </w:pPr>
      <w:r>
        <w:rPr>
          <w:rFonts w:ascii="宋体" w:hAnsi="宋体" w:eastAsia="宋体"/>
          <w:color w:val="auto"/>
          <w:sz w:val="24"/>
          <w:szCs w:val="24"/>
          <w:shd w:val="clear" w:color="auto" w:fill="ffffff"/>
        </w:rPr>
        <w:t xml:space="preserve">2.</w:t>
      </w:r>
      <w:r>
        <w:rPr>
          <w:rFonts w:hint="eastAsia" w:ascii="宋体" w:hAnsi="宋体" w:eastAsia="宋体"/>
          <w:color w:val="auto"/>
          <w:sz w:val="24"/>
          <w:szCs w:val="24"/>
          <w:shd w:val="clear" w:color="auto" w:fill="ffffff"/>
        </w:rPr>
        <w:t xml:space="preserve">8</w:t>
      </w:r>
      <w:r>
        <w:rPr>
          <w:rFonts w:ascii="宋体" w:hAnsi="宋体" w:eastAsia="宋体"/>
          <w:color w:val="auto"/>
          <w:sz w:val="24"/>
          <w:szCs w:val="24"/>
          <w:shd w:val="clear" w:color="auto" w:fill="ffffff"/>
        </w:rPr>
        <w:t xml:space="preserve">货物</w:t>
      </w:r>
      <w:r>
        <w:rPr>
          <w:rFonts w:hint="eastAsia" w:ascii="宋体" w:hAnsi="宋体" w:eastAsia="宋体"/>
          <w:color w:val="auto"/>
          <w:sz w:val="24"/>
          <w:szCs w:val="24"/>
          <w:shd w:val="clear" w:color="auto" w:fill="ffffff"/>
        </w:rPr>
        <w:t xml:space="preserve">：</w:t>
      </w:r>
      <w:r>
        <w:rPr>
          <w:rFonts w:ascii="宋体" w:hAnsi="宋体" w:eastAsia="宋体"/>
          <w:color w:val="auto"/>
          <w:sz w:val="24"/>
          <w:szCs w:val="24"/>
          <w:shd w:val="clear" w:color="auto" w:fill="ffffff"/>
        </w:rPr>
        <w:t xml:space="preserve">系指</w:t>
      </w:r>
      <w:r>
        <w:rPr>
          <w:rFonts w:hint="eastAsia" w:ascii="宋体" w:hAnsi="宋体" w:eastAsia="宋体"/>
          <w:color w:val="auto"/>
          <w:sz w:val="24"/>
          <w:szCs w:val="24"/>
          <w:shd w:val="clear" w:color="auto" w:fill="ffffff"/>
        </w:rPr>
        <w:t xml:space="preserve">乙</w:t>
      </w:r>
      <w:r>
        <w:rPr>
          <w:rFonts w:ascii="宋体" w:hAnsi="宋体" w:eastAsia="宋体"/>
          <w:color w:val="auto"/>
          <w:sz w:val="24"/>
          <w:szCs w:val="24"/>
          <w:shd w:val="clear" w:color="auto" w:fill="ffffff"/>
        </w:rPr>
        <w:t xml:space="preserve">方按</w:t>
      </w:r>
      <w:r>
        <w:rPr>
          <w:rFonts w:hint="eastAsia" w:ascii="宋体" w:hAnsi="宋体" w:eastAsia="宋体"/>
          <w:color w:val="auto"/>
          <w:sz w:val="24"/>
          <w:szCs w:val="24"/>
          <w:shd w:val="clear" w:color="auto" w:fill="ffffff"/>
        </w:rPr>
        <w:t xml:space="preserve">采购文件</w:t>
      </w:r>
      <w:r>
        <w:rPr>
          <w:rFonts w:ascii="宋体" w:hAnsi="宋体" w:eastAsia="宋体"/>
          <w:color w:val="auto"/>
          <w:sz w:val="24"/>
          <w:szCs w:val="24"/>
          <w:shd w:val="clear" w:color="auto" w:fill="ffffff"/>
        </w:rPr>
        <w:t xml:space="preserve">规定，</w:t>
      </w:r>
      <w:r>
        <w:rPr>
          <w:rFonts w:hint="eastAsia" w:ascii="宋体" w:hAnsi="宋体" w:eastAsia="宋体"/>
          <w:color w:val="auto"/>
          <w:sz w:val="24"/>
          <w:szCs w:val="24"/>
          <w:shd w:val="clear" w:color="auto" w:fill="ffffff"/>
        </w:rPr>
        <w:t xml:space="preserve">应</w:t>
      </w:r>
      <w:r>
        <w:rPr>
          <w:rFonts w:ascii="宋体" w:hAnsi="宋体" w:eastAsia="宋体"/>
          <w:color w:val="auto"/>
          <w:sz w:val="24"/>
          <w:szCs w:val="24"/>
          <w:shd w:val="clear" w:color="auto" w:fill="ffffff"/>
        </w:rPr>
        <w:t xml:space="preserve">向</w:t>
      </w:r>
      <w:r>
        <w:rPr>
          <w:rFonts w:hint="eastAsia" w:ascii="宋体" w:hAnsi="宋体" w:eastAsia="宋体"/>
          <w:color w:val="auto"/>
          <w:sz w:val="24"/>
          <w:szCs w:val="24"/>
          <w:shd w:val="clear" w:color="auto" w:fill="ffffff"/>
        </w:rPr>
        <w:t xml:space="preserve">甲</w:t>
      </w:r>
      <w:r>
        <w:rPr>
          <w:rFonts w:ascii="宋体" w:hAnsi="宋体" w:eastAsia="宋体"/>
          <w:color w:val="auto"/>
          <w:sz w:val="24"/>
          <w:szCs w:val="24"/>
          <w:shd w:val="clear" w:color="auto" w:fill="ffffff"/>
        </w:rPr>
        <w:t xml:space="preserve">方提供的一切设备、备品、备件、工具、手册及其它有关技术资料和材料。</w:t>
      </w:r>
      <w:r/>
    </w:p>
    <w:p>
      <w:pPr>
        <w:ind w:firstLine="480"/>
        <w:spacing w:line="360" w:lineRule="auto"/>
        <w:rPr>
          <w:rFonts w:hint="eastAsia" w:ascii="宋体" w:hAnsi="宋体" w:eastAsia="宋体"/>
          <w:color w:val="auto"/>
          <w:sz w:val="24"/>
          <w:szCs w:val="24"/>
          <w:shd w:val="clear" w:color="auto" w:fill="ffffff"/>
        </w:rPr>
      </w:pPr>
      <w:r>
        <w:rPr>
          <w:rFonts w:hint="eastAsia" w:ascii="宋体" w:hAnsi="宋体" w:eastAsia="宋体"/>
          <w:color w:val="auto"/>
          <w:sz w:val="24"/>
          <w:szCs w:val="24"/>
          <w:shd w:val="clear" w:color="auto" w:fill="ffffff"/>
        </w:rPr>
        <w:t xml:space="preserve">2.9</w:t>
      </w:r>
      <w:r>
        <w:rPr>
          <w:rFonts w:ascii="宋体" w:hAnsi="宋体" w:eastAsia="宋体"/>
          <w:color w:val="auto"/>
          <w:sz w:val="24"/>
          <w:szCs w:val="24"/>
          <w:shd w:val="clear" w:color="auto" w:fill="ffffff"/>
        </w:rPr>
        <w:t xml:space="preserve">服务</w:t>
      </w:r>
      <w:r>
        <w:rPr>
          <w:rFonts w:hint="eastAsia" w:ascii="宋体" w:hAnsi="宋体" w:eastAsia="宋体"/>
          <w:color w:val="auto"/>
          <w:sz w:val="24"/>
          <w:szCs w:val="24"/>
          <w:shd w:val="clear" w:color="auto" w:fill="ffffff"/>
        </w:rPr>
        <w:t xml:space="preserve">：</w:t>
      </w:r>
      <w:r>
        <w:rPr>
          <w:rFonts w:ascii="宋体" w:hAnsi="宋体" w:eastAsia="宋体"/>
          <w:color w:val="auto"/>
          <w:sz w:val="24"/>
          <w:szCs w:val="24"/>
          <w:shd w:val="clear" w:color="auto" w:fill="ffffff"/>
        </w:rPr>
        <w:t xml:space="preserve">系指本次</w:t>
      </w:r>
      <w:r>
        <w:rPr>
          <w:rFonts w:hint="eastAsia" w:ascii="宋体" w:hAnsi="宋体" w:eastAsia="宋体"/>
          <w:color w:val="auto"/>
          <w:sz w:val="24"/>
          <w:szCs w:val="24"/>
          <w:shd w:val="clear" w:color="auto" w:fill="ffffff"/>
        </w:rPr>
        <w:t xml:space="preserve">采购文件</w:t>
      </w:r>
      <w:r>
        <w:rPr>
          <w:rFonts w:ascii="宋体" w:hAnsi="宋体" w:eastAsia="宋体"/>
          <w:color w:val="auto"/>
          <w:sz w:val="24"/>
          <w:szCs w:val="24"/>
          <w:shd w:val="clear" w:color="auto" w:fill="ffffff"/>
        </w:rPr>
        <w:t xml:space="preserve">规定</w:t>
      </w:r>
      <w:r>
        <w:rPr>
          <w:rFonts w:hint="eastAsia" w:ascii="宋体" w:hAnsi="宋体" w:eastAsia="宋体"/>
          <w:color w:val="auto"/>
          <w:sz w:val="24"/>
          <w:szCs w:val="24"/>
          <w:shd w:val="clear" w:color="auto" w:fill="ffffff"/>
        </w:rPr>
        <w:t xml:space="preserve">乙</w:t>
      </w:r>
      <w:r>
        <w:rPr>
          <w:rFonts w:ascii="宋体" w:hAnsi="宋体" w:eastAsia="宋体"/>
          <w:color w:val="auto"/>
          <w:sz w:val="24"/>
          <w:szCs w:val="24"/>
          <w:shd w:val="clear" w:color="auto" w:fill="ffffff"/>
        </w:rPr>
        <w:t xml:space="preserve">方</w:t>
      </w:r>
      <w:r>
        <w:rPr>
          <w:rFonts w:hint="eastAsia" w:ascii="宋体" w:hAnsi="宋体" w:eastAsia="宋体"/>
          <w:color w:val="auto"/>
          <w:sz w:val="24"/>
          <w:szCs w:val="24"/>
          <w:shd w:val="clear" w:color="auto" w:fill="ffffff"/>
        </w:rPr>
        <w:t xml:space="preserve">应承担的与提供货物和服务有关的辅助服务，比如运输、保险、安装、调试、提供技术援助、培训、配合措施、维修响应及合同中规定乙方应承担的其它义务。</w:t>
      </w:r>
      <w:r/>
    </w:p>
    <w:p>
      <w:pPr>
        <w:ind w:firstLine="484"/>
        <w:spacing w:line="360" w:lineRule="auto"/>
        <w:tabs>
          <w:tab w:val="left" w:pos="540" w:leader="none"/>
        </w:tabs>
        <w:rPr>
          <w:rFonts w:hint="eastAsia" w:ascii="宋体" w:hAnsi="宋体" w:eastAsia="宋体"/>
          <w:color w:val="auto"/>
          <w:sz w:val="24"/>
          <w:szCs w:val="24"/>
          <w:shd w:val="clear" w:color="auto" w:fill="ffffff"/>
        </w:rPr>
      </w:pPr>
      <w:r>
        <w:rPr>
          <w:rFonts w:ascii="宋体" w:hAnsi="宋体" w:eastAsia="宋体"/>
          <w:color w:val="auto"/>
          <w:sz w:val="24"/>
          <w:szCs w:val="24"/>
          <w:shd w:val="clear" w:color="auto" w:fill="ffffff"/>
        </w:rPr>
        <w:t xml:space="preserve">2.</w:t>
      </w:r>
      <w:r>
        <w:rPr>
          <w:rFonts w:hint="eastAsia" w:ascii="宋体" w:hAnsi="宋体" w:eastAsia="宋体"/>
          <w:color w:val="auto"/>
          <w:sz w:val="24"/>
          <w:szCs w:val="24"/>
          <w:shd w:val="clear" w:color="auto" w:fill="ffffff"/>
        </w:rPr>
        <w:t xml:space="preserve">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0"/>
        <w:spacing w:line="360" w:lineRule="auto"/>
        <w:rPr>
          <w:rFonts w:hint="eastAsia" w:ascii="宋体" w:hAnsi="宋体" w:eastAsia="宋体"/>
          <w:color w:val="auto"/>
          <w:sz w:val="24"/>
          <w:szCs w:val="24"/>
          <w:shd w:val="clear" w:color="auto" w:fill="ffffff"/>
        </w:rPr>
      </w:pPr>
      <w:r>
        <w:rPr>
          <w:rFonts w:ascii="宋体" w:hAnsi="宋体" w:eastAsia="宋体"/>
          <w:color w:val="auto"/>
          <w:sz w:val="24"/>
          <w:szCs w:val="24"/>
          <w:shd w:val="clear" w:color="auto" w:fill="ffffff"/>
        </w:rPr>
        <w:t xml:space="preserve">2.</w:t>
      </w:r>
      <w:r>
        <w:rPr>
          <w:rFonts w:hint="eastAsia" w:ascii="宋体" w:hAnsi="宋体" w:eastAsia="宋体"/>
          <w:color w:val="auto"/>
          <w:sz w:val="24"/>
          <w:szCs w:val="24"/>
          <w:shd w:val="clear" w:color="auto" w:fill="ffffff"/>
        </w:rPr>
        <w:t xml:space="preserve">11天：日历天。</w:t>
      </w:r>
      <w:r/>
    </w:p>
    <w:p>
      <w:pPr>
        <w:ind w:firstLine="480"/>
        <w:spacing w:line="360" w:lineRule="auto"/>
        <w:rPr>
          <w:rFonts w:hint="eastAsia" w:ascii="宋体" w:hAnsi="宋体" w:eastAsia="宋体"/>
          <w:color w:val="auto"/>
          <w:sz w:val="24"/>
          <w:szCs w:val="24"/>
          <w:shd w:val="clear" w:color="auto" w:fill="ffffff"/>
        </w:rPr>
      </w:pPr>
      <w:r>
        <w:rPr>
          <w:rFonts w:hint="eastAsia" w:ascii="宋体" w:hAnsi="宋体" w:eastAsia="宋体"/>
          <w:color w:val="auto"/>
          <w:sz w:val="24"/>
          <w:szCs w:val="24"/>
          <w:shd w:val="clear" w:color="auto" w:fill="ffffff"/>
        </w:rPr>
        <w:t xml:space="preserve">2.12时间：除特别说明，均指北京时间。</w:t>
      </w:r>
      <w:r/>
    </w:p>
    <w:p>
      <w:pPr>
        <w:ind w:firstLine="480"/>
        <w:spacing w:line="360" w:lineRule="auto"/>
        <w:rPr>
          <w:rFonts w:hint="eastAsia" w:ascii="宋体" w:hAnsi="宋体" w:eastAsia="宋体"/>
          <w:color w:val="auto"/>
          <w:sz w:val="24"/>
          <w:szCs w:val="24"/>
          <w:shd w:val="clear" w:color="auto" w:fill="ffffff"/>
        </w:rPr>
      </w:pPr>
      <w:r>
        <w:rPr>
          <w:rFonts w:ascii="宋体" w:hAnsi="宋体" w:eastAsia="宋体"/>
          <w:color w:val="auto"/>
          <w:sz w:val="24"/>
          <w:szCs w:val="24"/>
          <w:shd w:val="clear" w:color="auto" w:fill="ffffff"/>
        </w:rPr>
        <w:t xml:space="preserve">2.1</w:t>
      </w:r>
      <w:r>
        <w:rPr>
          <w:rFonts w:hint="eastAsia" w:ascii="宋体" w:hAnsi="宋体" w:eastAsia="宋体"/>
          <w:color w:val="auto"/>
          <w:sz w:val="24"/>
          <w:szCs w:val="24"/>
          <w:shd w:val="clear" w:color="auto" w:fill="ffffff"/>
        </w:rPr>
        <w:t xml:space="preserve">3交货地点：合同中明确约定的乙方提交的货物和服务最终到达地点。</w:t>
      </w:r>
      <w:r/>
    </w:p>
    <w:p>
      <w:pPr>
        <w:ind w:firstLine="480"/>
        <w:spacing w:line="360" w:lineRule="auto"/>
        <w:rPr>
          <w:rFonts w:hint="eastAsia" w:ascii="宋体" w:hAnsi="宋体" w:eastAsia="宋体"/>
          <w:color w:val="auto"/>
          <w:sz w:val="24"/>
          <w:szCs w:val="24"/>
          <w:shd w:val="clear" w:color="auto" w:fill="ffffff"/>
        </w:rPr>
      </w:pPr>
      <w:r>
        <w:rPr>
          <w:rFonts w:ascii="宋体" w:hAnsi="宋体" w:eastAsia="宋体"/>
          <w:color w:val="auto"/>
          <w:sz w:val="24"/>
          <w:szCs w:val="24"/>
          <w:shd w:val="clear" w:color="auto" w:fill="ffffff"/>
        </w:rPr>
        <w:t xml:space="preserve">2.1</w:t>
      </w:r>
      <w:r>
        <w:rPr>
          <w:rFonts w:hint="eastAsia" w:ascii="宋体" w:hAnsi="宋体" w:eastAsia="宋体"/>
          <w:color w:val="auto"/>
          <w:sz w:val="24"/>
          <w:szCs w:val="24"/>
          <w:shd w:val="clear" w:color="auto" w:fill="ffffff"/>
        </w:rPr>
        <w:t xml:space="preserve">4合同价款：根据合同规定，乙方在正确地履行合同义务后甲方应支付乙方的价款。</w:t>
      </w:r>
      <w:r/>
    </w:p>
    <w:p>
      <w:pPr>
        <w:ind w:firstLine="480"/>
        <w:spacing w:line="360" w:lineRule="auto"/>
        <w:rPr>
          <w:rFonts w:hint="eastAsia" w:ascii="宋体" w:hAnsi="宋体" w:eastAsia="宋体"/>
          <w:color w:val="auto"/>
          <w:sz w:val="24"/>
          <w:szCs w:val="24"/>
          <w:shd w:val="clear" w:color="auto" w:fill="ffffff"/>
        </w:rPr>
      </w:pPr>
      <w:r>
        <w:rPr>
          <w:rFonts w:ascii="宋体" w:hAnsi="宋体" w:eastAsia="宋体"/>
          <w:color w:val="auto"/>
          <w:sz w:val="24"/>
          <w:szCs w:val="24"/>
          <w:shd w:val="clear" w:color="auto" w:fill="ffffff"/>
        </w:rPr>
        <w:t xml:space="preserve">2.1</w:t>
      </w:r>
      <w:r>
        <w:rPr>
          <w:rFonts w:hint="eastAsia" w:ascii="宋体" w:hAnsi="宋体" w:eastAsia="宋体"/>
          <w:color w:val="auto"/>
          <w:sz w:val="24"/>
          <w:szCs w:val="24"/>
          <w:shd w:val="clear" w:color="auto" w:fill="ffffff"/>
        </w:rPr>
        <w:t xml:space="preserve">5产地：货物开采、生长、生产、最终制造、加工或提供服务的来源地。</w:t>
      </w:r>
      <w:r/>
    </w:p>
    <w:p>
      <w:pPr>
        <w:ind w:firstLine="480"/>
        <w:spacing w:line="360" w:lineRule="auto"/>
        <w:rPr>
          <w:rFonts w:hint="eastAsia" w:ascii="宋体" w:hAnsi="宋体" w:eastAsia="宋体"/>
          <w:color w:val="auto"/>
          <w:sz w:val="24"/>
          <w:szCs w:val="24"/>
          <w:shd w:val="clear" w:color="auto" w:fill="ffffff"/>
        </w:rPr>
      </w:pPr>
      <w:r>
        <w:rPr>
          <w:rFonts w:ascii="宋体" w:hAnsi="宋体" w:eastAsia="宋体"/>
          <w:color w:val="auto"/>
          <w:sz w:val="24"/>
          <w:szCs w:val="24"/>
          <w:shd w:val="clear" w:color="auto" w:fill="ffffff"/>
        </w:rPr>
        <w:t xml:space="preserve">2.1</w:t>
      </w:r>
      <w:r>
        <w:rPr>
          <w:rFonts w:hint="eastAsia" w:ascii="宋体" w:hAnsi="宋体" w:eastAsia="宋体"/>
          <w:color w:val="auto"/>
          <w:sz w:val="24"/>
          <w:szCs w:val="24"/>
          <w:shd w:val="clear" w:color="auto" w:fill="ffffff"/>
        </w:rPr>
        <w:t xml:space="preserve">6不可抗力：不能预见、不能避免并且不能克服的客观情况。</w:t>
      </w:r>
      <w:r/>
    </w:p>
    <w:p>
      <w:pPr>
        <w:ind w:firstLine="480"/>
        <w:spacing w:line="360" w:lineRule="auto"/>
        <w:rPr>
          <w:rFonts w:hint="eastAsia" w:ascii="宋体" w:hAnsi="宋体" w:eastAsia="宋体" w:cs="宋体"/>
          <w:color w:val="auto"/>
          <w:sz w:val="24"/>
          <w:szCs w:val="24"/>
          <w:shd w:val="clear" w:color="auto" w:fill="ffffff"/>
        </w:rPr>
      </w:pPr>
      <w:r>
        <w:rPr>
          <w:rFonts w:hint="eastAsia" w:ascii="宋体" w:hAnsi="宋体" w:eastAsia="宋体"/>
          <w:color w:val="auto"/>
          <w:sz w:val="24"/>
          <w:szCs w:val="24"/>
          <w:shd w:val="clear" w:color="auto" w:fill="ffffff"/>
        </w:rPr>
        <w:t xml:space="preserve">2.17</w:t>
      </w:r>
      <w:r>
        <w:rPr>
          <w:rFonts w:hint="eastAsia" w:ascii="宋体" w:hAnsi="宋体" w:eastAsia="宋体" w:cs="宋体"/>
          <w:color w:val="auto"/>
          <w:sz w:val="24"/>
          <w:szCs w:val="24"/>
          <w:shd w:val="clear" w:color="auto" w:fill="ffffff"/>
        </w:rPr>
        <w:t xml:space="preserve">实质响应：满足有关本次采购标的、数量、质量、价款或者报酬、履行期限、履行地点和方式、违约责任和解决争议方法等要求。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2.18进口产品：通过中国海关报关验放进入中国境内且产自关境外的产品。</w:t>
      </w:r>
      <w:r/>
    </w:p>
    <w:p>
      <w:pPr>
        <w:ind w:firstLine="480"/>
        <w:spacing w:line="360" w:lineRule="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2.19书面形式：指书面文字、合同书、信件和传真等可以有形地表现所载内容的形式。</w:t>
      </w:r>
      <w:r/>
    </w:p>
    <w:p>
      <w:pPr>
        <w:ind w:firstLine="480"/>
        <w:spacing w:line="360" w:lineRule="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2.20核心产品：根据本项目技术构成、产品价格比重等合理确定的产品。</w:t>
      </w:r>
      <w:r/>
    </w:p>
    <w:p>
      <w:pPr>
        <w:ind w:firstLine="480"/>
        <w:spacing w:line="360" w:lineRule="auto"/>
        <w:rPr>
          <w:rFonts w:hint="eastAsia" w:ascii="宋体" w:hAnsi="宋体" w:eastAsia="宋体"/>
          <w:color w:val="auto"/>
          <w:sz w:val="24"/>
          <w:szCs w:val="24"/>
        </w:rPr>
      </w:pPr>
      <w:r>
        <w:rPr>
          <w:rFonts w:hint="eastAsia" w:ascii="宋体" w:hAnsi="宋体" w:eastAsia="宋体" w:cs="宋体"/>
          <w:color w:val="auto"/>
          <w:sz w:val="24"/>
          <w:szCs w:val="24"/>
          <w:shd w:val="clear" w:color="auto" w:fill="ffffff"/>
        </w:rPr>
        <w:t xml:space="preserve">2.21</w:t>
      </w:r>
      <w:r>
        <w:rPr>
          <w:rFonts w:hint="eastAsia" w:ascii="宋体" w:hAnsi="宋体" w:eastAsia="宋体"/>
          <w:color w:val="auto"/>
          <w:sz w:val="24"/>
          <w:szCs w:val="24"/>
        </w:rPr>
        <w:t xml:space="preserve">本国产品：符合</w:t>
      </w:r>
      <w:r>
        <w:rPr>
          <w:rFonts w:hint="eastAsia" w:ascii="宋体" w:hAnsi="宋体" w:eastAsia="宋体" w:cs="宋体"/>
          <w:color w:val="auto"/>
          <w:sz w:val="24"/>
          <w:szCs w:val="24"/>
          <w:lang w:val="zh-CN"/>
        </w:rPr>
        <w:t xml:space="preserve">《国务院办公厅关于在政府采购中实施本国产品标准及相关政策的通知》（国办发</w:t>
      </w:r>
      <w:r>
        <w:rPr>
          <w:rFonts w:hint="eastAsia" w:ascii="宋体" w:hAnsi="宋体" w:eastAsia="宋体" w:cs="宋体"/>
          <w:color w:val="auto"/>
          <w:sz w:val="24"/>
          <w:szCs w:val="24"/>
        </w:rPr>
        <w:t xml:space="preserve">〔2025〕</w:t>
      </w:r>
      <w:r>
        <w:rPr>
          <w:rFonts w:hint="eastAsia" w:ascii="宋体" w:hAnsi="宋体" w:eastAsia="宋体" w:cs="宋体"/>
          <w:color w:val="auto"/>
          <w:sz w:val="24"/>
          <w:szCs w:val="24"/>
          <w:lang w:val="zh-CN"/>
        </w:rPr>
        <w:t xml:space="preserve">34号）规定</w:t>
      </w:r>
      <w:r>
        <w:rPr>
          <w:rFonts w:hint="eastAsia" w:ascii="宋体" w:hAnsi="宋体" w:eastAsia="宋体"/>
          <w:color w:val="auto"/>
          <w:sz w:val="24"/>
          <w:szCs w:val="24"/>
        </w:rPr>
        <w:t xml:space="preserve">的产品视为本国产品。</w:t>
      </w:r>
      <w:r/>
    </w:p>
    <w:p>
      <w:pPr>
        <w:ind w:firstLine="480"/>
        <w:spacing w:line="360" w:lineRule="auto"/>
        <w:rPr>
          <w:rFonts w:eastAsia="宋体"/>
          <w:color w:val="auto"/>
          <w:sz w:val="24"/>
        </w:rPr>
      </w:pPr>
      <w:r>
        <w:rPr>
          <w:rFonts w:hint="eastAsia" w:ascii="宋体" w:hAnsi="宋体" w:eastAsia="宋体" w:cs="宋体"/>
          <w:color w:val="auto"/>
          <w:sz w:val="24"/>
          <w:szCs w:val="24"/>
          <w:shd w:val="clear" w:color="auto" w:fill="ffffff"/>
        </w:rPr>
        <w:t xml:space="preserve">2.22</w:t>
      </w:r>
      <w:r>
        <w:rPr>
          <w:rFonts w:hint="eastAsia" w:eastAsia="宋体"/>
          <w:color w:val="auto"/>
          <w:sz w:val="24"/>
        </w:rPr>
        <w:t xml:space="preserve">采购本国货物、工程和服务：除有《中华人民共和国政府采购法》第十条规定情形之外，政府采购应当采购本国货物、工程和服务。</w:t>
      </w:r>
      <w:r/>
    </w:p>
    <w:p>
      <w:pPr>
        <w:ind w:firstLine="480"/>
        <w:spacing w:line="360" w:lineRule="auto"/>
        <w:rPr>
          <w:rFonts w:hint="eastAsia" w:ascii="宋体" w:hAnsi="宋体" w:eastAsia="宋体"/>
          <w:b/>
          <w:bCs/>
          <w:color w:val="auto"/>
          <w:sz w:val="24"/>
          <w:shd w:val="clear" w:color="auto" w:fill="ffffff"/>
        </w:rPr>
      </w:pPr>
      <w:r>
        <w:rPr>
          <w:rFonts w:hint="eastAsia" w:ascii="宋体" w:hAnsi="宋体" w:eastAsia="宋体"/>
          <w:b/>
          <w:bCs/>
          <w:color w:val="auto"/>
          <w:sz w:val="24"/>
          <w:shd w:val="clear" w:color="auto" w:fill="ffffff"/>
        </w:rPr>
        <w:t xml:space="preserve">B.供应商</w:t>
      </w:r>
      <w:r/>
    </w:p>
    <w:p>
      <w:pPr>
        <w:ind w:firstLine="482"/>
        <w:spacing w:line="360" w:lineRule="auto"/>
        <w:shd w:val="clear" w:color="auto" w:fill="ffffff"/>
        <w:widowControl/>
        <w:rPr>
          <w:rFonts w:hint="eastAsia" w:ascii="宋体" w:hAnsi="宋体" w:eastAsia="宋体" w:cs="宋体"/>
          <w:b/>
          <w:color w:val="auto"/>
          <w:sz w:val="24"/>
          <w:szCs w:val="24"/>
        </w:rPr>
      </w:pPr>
      <w:r>
        <w:rPr>
          <w:rStyle w:val="1095"/>
          <w:rFonts w:hint="eastAsia" w:ascii="宋体" w:hAnsi="宋体" w:eastAsia="宋体" w:cs="宋体"/>
          <w:bCs w:val="0"/>
          <w:color w:val="auto"/>
          <w:sz w:val="24"/>
          <w:szCs w:val="24"/>
          <w:shd w:val="clear" w:color="auto" w:fill="ffffff"/>
        </w:rPr>
        <w:t xml:space="preserve">3.</w:t>
      </w:r>
      <w:bookmarkStart w:id="36" w:name="_Hlk193372078"/>
      <w:r>
        <w:rPr>
          <w:rStyle w:val="1095"/>
          <w:rFonts w:hint="eastAsia" w:ascii="宋体" w:hAnsi="宋体" w:eastAsia="宋体" w:cs="宋体"/>
          <w:bCs w:val="0"/>
          <w:color w:val="auto"/>
          <w:sz w:val="24"/>
          <w:szCs w:val="24"/>
          <w:shd w:val="clear" w:color="auto" w:fill="ffffff"/>
        </w:rPr>
        <w:t xml:space="preserve">申请人的资格要求：</w:t>
      </w:r>
      <w:bookmarkEnd w:id="36"/>
      <w:r/>
      <w:r/>
    </w:p>
    <w:p>
      <w:pPr>
        <w:pStyle w:val="1089"/>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rPr>
        <w:t xml:space="preserve">详见本项目采购公告中的“</w:t>
      </w:r>
      <w:r>
        <w:rPr>
          <w:rFonts w:hint="eastAsia" w:ascii="宋体" w:hAnsi="宋体" w:eastAsia="宋体" w:cs="宋体"/>
          <w:color w:val="auto"/>
          <w:sz w:val="24"/>
          <w:szCs w:val="24"/>
        </w:rPr>
        <w:t xml:space="preserve">申请人的资格要求</w:t>
      </w:r>
      <w:r>
        <w:rPr>
          <w:rFonts w:hint="eastAsia" w:ascii="宋体" w:hAnsi="宋体" w:eastAsia="宋体" w:cs="宋体"/>
          <w:color w:val="auto"/>
          <w:sz w:val="24"/>
          <w:szCs w:val="24"/>
          <w:lang w:val="en-US"/>
        </w:rPr>
        <w:t xml:space="preserve">”。</w:t>
      </w:r>
      <w:r/>
    </w:p>
    <w:p>
      <w:pPr>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4.供应商代表</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指全权代表供应商参加协商采购活动并签署投标（响应）文件的人，如果供应商代表不是法定代表人，须持有《法定代表人授权委托书》（</w:t>
      </w:r>
      <w:r>
        <w:rPr>
          <w:rFonts w:hint="eastAsia" w:ascii="宋体" w:hAnsi="宋体" w:eastAsia="宋体" w:cs="宋体"/>
          <w:color w:val="auto"/>
          <w:sz w:val="24"/>
          <w:szCs w:val="24"/>
          <w:shd w:val="clear" w:color="auto" w:fill="ffffff"/>
        </w:rPr>
        <w:t xml:space="preserve">详见统一格式</w:t>
      </w:r>
      <w:r>
        <w:rPr>
          <w:rFonts w:hint="eastAsia" w:ascii="宋体" w:hAnsi="宋体" w:eastAsia="宋体" w:cs="宋体"/>
          <w:color w:val="auto"/>
          <w:sz w:val="24"/>
          <w:szCs w:val="24"/>
        </w:rPr>
        <w:t xml:space="preserve">）。</w:t>
      </w:r>
      <w:r/>
    </w:p>
    <w:p>
      <w:pPr>
        <w:ind w:firstLine="482"/>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5</w:t>
      </w:r>
      <w:r>
        <w:rPr>
          <w:rFonts w:ascii="宋体" w:hAnsi="宋体" w:eastAsia="宋体"/>
          <w:b/>
          <w:color w:val="auto"/>
          <w:sz w:val="24"/>
          <w:szCs w:val="24"/>
        </w:rPr>
        <w:t xml:space="preserve">.</w:t>
      </w:r>
      <w:r>
        <w:rPr>
          <w:rFonts w:hint="eastAsia" w:ascii="宋体" w:hAnsi="宋体" w:eastAsia="宋体"/>
          <w:b/>
          <w:color w:val="auto"/>
          <w:sz w:val="24"/>
          <w:szCs w:val="24"/>
        </w:rPr>
        <w:t xml:space="preserve">协商费用</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无论协商过程中的做法和结果如何，供应商自行承担所有与参加协商有关的全部费用。</w:t>
      </w:r>
      <w:r/>
    </w:p>
    <w:p>
      <w:pPr>
        <w:ind w:firstLine="482"/>
        <w:spacing w:line="360" w:lineRule="auto"/>
        <w:rPr>
          <w:rFonts w:hint="eastAsia" w:ascii="宋体" w:hAnsi="宋体" w:eastAsia="宋体"/>
          <w:b/>
          <w:bCs/>
          <w:color w:val="auto"/>
          <w:sz w:val="24"/>
          <w:shd w:val="clear" w:color="auto" w:fill="ffffff"/>
        </w:rPr>
      </w:pPr>
      <w:r>
        <w:rPr>
          <w:rFonts w:hint="eastAsia" w:ascii="宋体" w:hAnsi="宋体" w:eastAsia="宋体"/>
          <w:b/>
          <w:bCs/>
          <w:color w:val="auto"/>
          <w:sz w:val="24"/>
          <w:shd w:val="clear" w:color="auto" w:fill="ffffff"/>
        </w:rPr>
        <w:t xml:space="preserve">C.</w:t>
      </w:r>
      <w:r>
        <w:rPr>
          <w:rFonts w:hint="eastAsia" w:ascii="宋体" w:hAnsi="宋体" w:eastAsia="宋体"/>
          <w:b/>
          <w:color w:val="auto"/>
          <w:sz w:val="24"/>
          <w:szCs w:val="24"/>
        </w:rPr>
        <w:t xml:space="preserve">采购文件</w:t>
      </w:r>
      <w:r>
        <w:rPr>
          <w:rFonts w:hint="eastAsia" w:ascii="宋体" w:hAnsi="宋体" w:eastAsia="宋体"/>
          <w:b/>
          <w:bCs/>
          <w:color w:val="auto"/>
          <w:sz w:val="24"/>
          <w:shd w:val="clear" w:color="auto" w:fill="ffffff"/>
        </w:rPr>
        <w:t xml:space="preserve">和投标（响应）文件的说明</w:t>
      </w:r>
      <w:r/>
    </w:p>
    <w:p>
      <w:pPr>
        <w:ind w:firstLine="482"/>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6</w:t>
      </w:r>
      <w:r>
        <w:rPr>
          <w:rFonts w:ascii="宋体" w:hAnsi="宋体" w:eastAsia="宋体"/>
          <w:b/>
          <w:color w:val="auto"/>
          <w:sz w:val="24"/>
          <w:szCs w:val="24"/>
        </w:rPr>
        <w:t xml:space="preserve">.</w:t>
      </w:r>
      <w:r>
        <w:rPr>
          <w:rFonts w:hint="eastAsia" w:ascii="宋体" w:hAnsi="宋体" w:eastAsia="宋体"/>
          <w:b/>
          <w:color w:val="auto"/>
          <w:sz w:val="24"/>
          <w:szCs w:val="24"/>
        </w:rPr>
        <w:t xml:space="preserve">采购文件</w:t>
      </w:r>
      <w:r/>
    </w:p>
    <w:p>
      <w:pPr>
        <w:ind w:firstLine="480"/>
        <w:spacing w:line="360" w:lineRule="auto"/>
        <w:rPr>
          <w:rFonts w:hint="eastAsia" w:ascii="宋体" w:hAnsi="宋体" w:eastAsia="宋体" w:cs="宋体"/>
          <w:b/>
          <w:color w:val="auto"/>
          <w:sz w:val="24"/>
          <w:szCs w:val="24"/>
        </w:rPr>
      </w:pPr>
      <w:r>
        <w:rPr>
          <w:rFonts w:hint="eastAsia" w:ascii="宋体" w:hAnsi="宋体" w:eastAsia="宋体"/>
          <w:color w:val="auto"/>
          <w:sz w:val="24"/>
          <w:szCs w:val="24"/>
        </w:rPr>
        <w:t xml:space="preserve">6.1采购文件由采购文件总目录所列内容组成，供应商获取</w:t>
      </w:r>
      <w:r>
        <w:rPr>
          <w:rFonts w:ascii="宋体" w:hAnsi="宋体" w:eastAsia="宋体"/>
          <w:color w:val="auto"/>
          <w:sz w:val="24"/>
          <w:szCs w:val="24"/>
        </w:rPr>
        <w:t xml:space="preserve">采购文件后，应仔细检查采购文件的所有内容，如有残缺等问题应在</w:t>
      </w:r>
      <w:r>
        <w:rPr>
          <w:rFonts w:hint="eastAsia" w:ascii="宋体" w:hAnsi="宋体" w:eastAsia="宋体"/>
          <w:color w:val="auto"/>
          <w:sz w:val="24"/>
          <w:szCs w:val="24"/>
        </w:rPr>
        <w:t xml:space="preserve">获取</w:t>
      </w:r>
      <w:r>
        <w:rPr>
          <w:rFonts w:ascii="宋体" w:hAnsi="宋体" w:eastAsia="宋体"/>
          <w:color w:val="auto"/>
          <w:sz w:val="24"/>
          <w:szCs w:val="24"/>
        </w:rPr>
        <w:t xml:space="preserve">采购文件</w:t>
      </w:r>
      <w:r>
        <w:rPr>
          <w:rFonts w:hint="eastAsia" w:ascii="宋体" w:hAnsi="宋体" w:eastAsia="宋体"/>
          <w:color w:val="auto"/>
          <w:sz w:val="24"/>
          <w:szCs w:val="24"/>
        </w:rPr>
        <w:t xml:space="preserve">后及时</w:t>
      </w:r>
      <w:r>
        <w:rPr>
          <w:rFonts w:ascii="宋体" w:hAnsi="宋体" w:eastAsia="宋体"/>
          <w:color w:val="auto"/>
          <w:sz w:val="24"/>
          <w:szCs w:val="24"/>
        </w:rPr>
        <w:t xml:space="preserve">向</w:t>
      </w:r>
      <w:r>
        <w:rPr>
          <w:rFonts w:hint="eastAsia" w:ascii="宋体" w:hAnsi="宋体" w:eastAsia="宋体"/>
          <w:color w:val="auto"/>
          <w:sz w:val="24"/>
          <w:szCs w:val="24"/>
        </w:rPr>
        <w:t xml:space="preserve">采购代理机构</w:t>
      </w:r>
      <w:r>
        <w:rPr>
          <w:rFonts w:ascii="宋体" w:hAnsi="宋体" w:eastAsia="宋体"/>
          <w:color w:val="auto"/>
          <w:sz w:val="24"/>
          <w:szCs w:val="24"/>
        </w:rPr>
        <w:t xml:space="preserve">提出，否则，由此</w:t>
      </w:r>
      <w:r>
        <w:rPr>
          <w:rFonts w:hint="eastAsia" w:ascii="宋体" w:hAnsi="宋体" w:eastAsia="宋体"/>
          <w:color w:val="auto"/>
          <w:sz w:val="24"/>
          <w:szCs w:val="24"/>
        </w:rPr>
        <w:t xml:space="preserve">产生</w:t>
      </w:r>
      <w:r>
        <w:rPr>
          <w:rFonts w:ascii="宋体" w:hAnsi="宋体" w:eastAsia="宋体"/>
          <w:color w:val="auto"/>
          <w:sz w:val="24"/>
          <w:szCs w:val="24"/>
        </w:rPr>
        <w:t xml:space="preserve">的</w:t>
      </w:r>
      <w:r>
        <w:rPr>
          <w:rFonts w:hint="eastAsia" w:ascii="宋体" w:hAnsi="宋体" w:eastAsia="宋体"/>
          <w:color w:val="auto"/>
          <w:sz w:val="24"/>
          <w:szCs w:val="24"/>
        </w:rPr>
        <w:t xml:space="preserve">影响</w:t>
      </w:r>
      <w:r>
        <w:rPr>
          <w:rFonts w:ascii="宋体" w:hAnsi="宋体" w:eastAsia="宋体"/>
          <w:color w:val="auto"/>
          <w:sz w:val="24"/>
          <w:szCs w:val="24"/>
        </w:rPr>
        <w:t xml:space="preserve">由</w:t>
      </w:r>
      <w:r>
        <w:rPr>
          <w:rFonts w:hint="eastAsia" w:ascii="宋体" w:hAnsi="宋体" w:eastAsia="宋体"/>
          <w:color w:val="auto"/>
          <w:sz w:val="24"/>
          <w:szCs w:val="24"/>
        </w:rPr>
        <w:t xml:space="preserve">供应商</w:t>
      </w:r>
      <w:r>
        <w:rPr>
          <w:rFonts w:ascii="宋体" w:hAnsi="宋体" w:eastAsia="宋体"/>
          <w:color w:val="auto"/>
          <w:sz w:val="24"/>
          <w:szCs w:val="24"/>
        </w:rPr>
        <w:t xml:space="preserve">自己承担。</w:t>
      </w:r>
      <w:r>
        <w:rPr>
          <w:rFonts w:hint="eastAsia" w:ascii="宋体" w:hAnsi="宋体" w:eastAsia="宋体"/>
          <w:color w:val="auto"/>
          <w:sz w:val="24"/>
          <w:szCs w:val="24"/>
        </w:rPr>
        <w:t xml:space="preserve">供应商</w:t>
      </w:r>
      <w:r>
        <w:rPr>
          <w:rFonts w:ascii="宋体" w:hAnsi="宋体" w:eastAsia="宋体"/>
          <w:color w:val="auto"/>
          <w:sz w:val="24"/>
          <w:szCs w:val="24"/>
        </w:rPr>
        <w:t xml:space="preserve">同时应认真审阅采购文件中所有的事项、格式、条款和规范要求等，若</w:t>
      </w:r>
      <w:r>
        <w:rPr>
          <w:rFonts w:hint="eastAsia" w:ascii="宋体" w:hAnsi="宋体" w:eastAsia="宋体"/>
          <w:color w:val="auto"/>
          <w:sz w:val="24"/>
          <w:szCs w:val="24"/>
        </w:rPr>
        <w:t xml:space="preserve">供应商</w:t>
      </w:r>
      <w:r>
        <w:rPr>
          <w:rFonts w:ascii="宋体" w:hAnsi="宋体" w:eastAsia="宋体"/>
          <w:color w:val="auto"/>
          <w:sz w:val="24"/>
          <w:szCs w:val="24"/>
        </w:rPr>
        <w:t xml:space="preserve">的</w:t>
      </w:r>
      <w:r>
        <w:rPr>
          <w:rFonts w:hint="eastAsia" w:ascii="宋体" w:hAnsi="宋体" w:eastAsia="宋体"/>
          <w:color w:val="auto"/>
          <w:sz w:val="24"/>
          <w:szCs w:val="24"/>
        </w:rPr>
        <w:t xml:space="preserve">投标（响应）文件</w:t>
      </w:r>
      <w:r>
        <w:rPr>
          <w:rFonts w:ascii="宋体" w:hAnsi="宋体" w:eastAsia="宋体"/>
          <w:color w:val="auto"/>
          <w:sz w:val="24"/>
          <w:szCs w:val="24"/>
        </w:rPr>
        <w:t xml:space="preserve">没有按采购文件要求提交全部资料，或</w:t>
      </w:r>
      <w:r>
        <w:rPr>
          <w:rFonts w:hint="eastAsia" w:ascii="宋体" w:hAnsi="宋体" w:eastAsia="宋体"/>
          <w:color w:val="auto"/>
          <w:sz w:val="24"/>
          <w:szCs w:val="24"/>
        </w:rPr>
        <w:t xml:space="preserve">投标（响应）文件</w:t>
      </w:r>
      <w:r>
        <w:rPr>
          <w:rFonts w:hint="eastAsia" w:ascii="宋体" w:hAnsi="宋体" w:eastAsia="宋体" w:cs="宋体"/>
          <w:color w:val="auto"/>
          <w:sz w:val="24"/>
          <w:szCs w:val="24"/>
        </w:rPr>
        <w:t xml:space="preserve">没有对采购文件做出实质性响应，其风险由供应商自行承担，并根据有关条款规定，</w:t>
      </w:r>
      <w:r>
        <w:rPr>
          <w:rFonts w:hint="eastAsia" w:ascii="宋体" w:hAnsi="宋体" w:eastAsia="宋体" w:cs="宋体"/>
          <w:b/>
          <w:color w:val="auto"/>
          <w:sz w:val="24"/>
          <w:szCs w:val="24"/>
        </w:rPr>
        <w:t xml:space="preserve">该电子投标（响应）文件将被视为未实质性响应。</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6.2 采购文件及其补充文件未按规定的方式获得的，采购代理机构对采购文件及其补遗的真实性、完整性不承担任何责任。</w:t>
      </w:r>
      <w:r/>
    </w:p>
    <w:p>
      <w:pPr>
        <w:ind w:left="485"/>
        <w:spacing w:line="360" w:lineRule="auto"/>
        <w:tabs>
          <w:tab w:val="left" w:pos="0" w:leader="none"/>
          <w:tab w:val="left" w:pos="600" w:leader="none"/>
        </w:tabs>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7.采购文件的询问</w:t>
      </w:r>
      <w:r/>
    </w:p>
    <w:p>
      <w:pPr>
        <w:ind w:firstLine="484"/>
        <w:spacing w:line="360" w:lineRule="auto"/>
        <w:tabs>
          <w:tab w:val="left" w:pos="0" w:leader="none"/>
        </w:tabs>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供应商在收到采购文件后，若有问题需要询问，应于下载采购文件后，可通过公告中的联系方式及时提出，采购人或采购代理机构将予以解答。</w:t>
      </w:r>
      <w:r/>
    </w:p>
    <w:p>
      <w:pPr>
        <w:ind w:left="485"/>
        <w:spacing w:line="360" w:lineRule="auto"/>
        <w:tabs>
          <w:tab w:val="left" w:pos="0" w:leader="none"/>
          <w:tab w:val="left" w:pos="600" w:leader="none"/>
        </w:tabs>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8.采购文件的澄清或修改</w:t>
      </w:r>
      <w:r/>
    </w:p>
    <w:p>
      <w:pPr>
        <w:ind w:firstLine="484"/>
        <w:spacing w:line="360" w:lineRule="auto"/>
        <w:tabs>
          <w:tab w:val="left" w:pos="0" w:leader="none"/>
        </w:tabs>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8.1在投标（响应）截止时间前，采购代理机构有权在出于实际需要的情况下，以“更正（补充）公告”的形式在原公告发布媒体上对采购文件进行澄清或修改，澄清或修改不得改变采购标的和资格条件。更正内容作为采购文件的组成部分，对所有供应商具有约束力。</w:t>
      </w:r>
      <w:r/>
    </w:p>
    <w:p>
      <w:pPr>
        <w:ind w:firstLine="484"/>
        <w:spacing w:line="360" w:lineRule="auto"/>
        <w:tabs>
          <w:tab w:val="left" w:pos="0" w:leader="none"/>
        </w:tabs>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8.2为保证供应商有足够时间修正投标（响应）文件，或出于其他合理原因，采购代理机构可依法顺延响应截止时间和开标时间。</w:t>
      </w:r>
      <w:r/>
    </w:p>
    <w:p>
      <w:pPr>
        <w:pStyle w:val="1094"/>
        <w:ind w:firstLine="480"/>
        <w:jc w:val="both"/>
        <w:spacing w:line="360" w:lineRule="auto"/>
        <w:rPr>
          <w:rFonts w:hint="eastAsia" w:ascii="宋体" w:hAnsi="宋体" w:eastAsia="宋体" w:cs="宋体"/>
          <w:color w:val="auto"/>
          <w:szCs w:val="24"/>
        </w:rPr>
      </w:pPr>
      <w:r>
        <w:rPr>
          <w:rFonts w:hint="eastAsia" w:ascii="宋体" w:hAnsi="宋体" w:eastAsia="宋体" w:cs="宋体"/>
          <w:color w:val="auto"/>
          <w:szCs w:val="24"/>
          <w:shd w:val="clear" w:color="auto" w:fill="ffffff"/>
        </w:rPr>
        <w:t xml:space="preserve">8.3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r/>
    </w:p>
    <w:p>
      <w:pPr>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9．提示与要求</w:t>
      </w:r>
      <w:r/>
    </w:p>
    <w:p>
      <w:pPr>
        <w:ind w:firstLine="480"/>
        <w:spacing w:line="360" w:lineRule="auto"/>
        <w:rPr>
          <w:rFonts w:hint="eastAsia" w:ascii="宋体" w:hAnsi="宋体" w:eastAsia="宋体"/>
          <w:color w:val="auto"/>
          <w:sz w:val="24"/>
          <w:szCs w:val="24"/>
        </w:rPr>
      </w:pPr>
      <w:r>
        <w:rPr>
          <w:rFonts w:hint="eastAsia" w:ascii="宋体" w:hAnsi="宋体" w:eastAsia="宋体" w:cs="宋体"/>
          <w:color w:val="auto"/>
          <w:sz w:val="24"/>
          <w:szCs w:val="24"/>
        </w:rPr>
        <w:t xml:space="preserve">9.1供应商应仔细阅读采购文件的所有内容，按采购文件的要求提供投标（响应）文件，并保证所提供的全</w:t>
      </w:r>
      <w:r>
        <w:rPr>
          <w:rFonts w:ascii="宋体" w:hAnsi="宋体" w:eastAsia="宋体"/>
          <w:color w:val="auto"/>
          <w:sz w:val="24"/>
          <w:szCs w:val="24"/>
        </w:rPr>
        <w:t xml:space="preserve">部资料的真实性，以使其对</w:t>
      </w:r>
      <w:r>
        <w:rPr>
          <w:rFonts w:hint="eastAsia" w:ascii="宋体" w:hAnsi="宋体" w:eastAsia="宋体"/>
          <w:color w:val="auto"/>
          <w:sz w:val="24"/>
          <w:szCs w:val="24"/>
        </w:rPr>
        <w:t xml:space="preserve">采购文件</w:t>
      </w:r>
      <w:r>
        <w:rPr>
          <w:rFonts w:ascii="宋体" w:hAnsi="宋体" w:eastAsia="宋体"/>
          <w:color w:val="auto"/>
          <w:sz w:val="24"/>
          <w:szCs w:val="24"/>
        </w:rPr>
        <w:t xml:space="preserve">作出实质性响应，否则，其</w:t>
      </w:r>
      <w:r>
        <w:rPr>
          <w:rFonts w:hint="eastAsia" w:ascii="宋体" w:hAnsi="宋体" w:eastAsia="宋体"/>
          <w:color w:val="auto"/>
          <w:sz w:val="24"/>
          <w:szCs w:val="24"/>
        </w:rPr>
        <w:t xml:space="preserve">投标（响应）文件</w:t>
      </w:r>
      <w:r>
        <w:rPr>
          <w:rFonts w:ascii="宋体" w:hAnsi="宋体" w:eastAsia="宋体"/>
          <w:color w:val="auto"/>
          <w:sz w:val="24"/>
          <w:szCs w:val="24"/>
        </w:rPr>
        <w:t xml:space="preserve">可能被拒绝</w:t>
      </w:r>
      <w:r>
        <w:rPr>
          <w:rFonts w:hint="eastAsia" w:ascii="宋体" w:hAnsi="宋体" w:eastAsia="宋体"/>
          <w:color w:val="auto"/>
          <w:sz w:val="24"/>
          <w:szCs w:val="24"/>
        </w:rPr>
        <w:t xml:space="preserve">。</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9.2无论是否递交投标（响应）文件，供应商都应将采购文件及以后的所有通知、文件等视为保密文件。</w:t>
      </w:r>
      <w:r/>
    </w:p>
    <w:p>
      <w:pPr>
        <w:ind w:firstLine="482"/>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10</w:t>
      </w:r>
      <w:r>
        <w:rPr>
          <w:rFonts w:ascii="宋体" w:hAnsi="宋体" w:eastAsia="宋体"/>
          <w:b/>
          <w:color w:val="auto"/>
          <w:sz w:val="24"/>
          <w:szCs w:val="24"/>
        </w:rPr>
        <w:t xml:space="preserve">.</w:t>
      </w:r>
      <w:r>
        <w:rPr>
          <w:rFonts w:hint="eastAsia" w:ascii="宋体" w:hAnsi="宋体" w:eastAsia="宋体"/>
          <w:b/>
          <w:color w:val="auto"/>
          <w:sz w:val="24"/>
          <w:szCs w:val="24"/>
        </w:rPr>
        <w:t xml:space="preserve">投标（响应）文件计量单位和使用文字</w:t>
      </w:r>
      <w:r/>
    </w:p>
    <w:p>
      <w:pPr>
        <w:pStyle w:val="1094"/>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10.1投标（响应）文件中所使用的计量单位，除采购文件中有特殊要求外，均</w:t>
      </w:r>
      <w:r>
        <w:rPr>
          <w:rFonts w:ascii="宋体" w:hAnsi="宋体" w:eastAsia="宋体"/>
          <w:color w:val="auto"/>
          <w:szCs w:val="24"/>
        </w:rPr>
        <w:t xml:space="preserve">应使用中华人民共和国法定计量单位</w:t>
      </w:r>
      <w:r>
        <w:rPr>
          <w:rFonts w:hint="eastAsia" w:ascii="宋体" w:hAnsi="宋体" w:eastAsia="宋体"/>
          <w:color w:val="auto"/>
          <w:szCs w:val="24"/>
        </w:rPr>
        <w:t xml:space="preserve">。</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10.2投标（响应）文件应使用中文编制，投标（响应）文件中必须使用其他文字的，必须附有中文译本。对于未附有中文译本和中文译本不准确的投标（响应）文件可能引起的对供应商不利的后果，</w:t>
      </w:r>
      <w:r>
        <w:rPr>
          <w:rFonts w:hint="eastAsia" w:ascii="宋体" w:hAnsi="宋体" w:eastAsia="宋体" w:cs="宋体"/>
          <w:color w:val="auto"/>
          <w:sz w:val="24"/>
          <w:szCs w:val="24"/>
          <w:shd w:val="clear" w:color="auto" w:fill="ffffff"/>
        </w:rPr>
        <w:t xml:space="preserve">采购人或采购代理机构概不负责。</w:t>
      </w:r>
      <w:r/>
    </w:p>
    <w:p>
      <w:pPr>
        <w:ind w:firstLine="482"/>
        <w:spacing w:line="360" w:lineRule="auto"/>
        <w:rPr>
          <w:rFonts w:hint="eastAsia" w:ascii="宋体" w:hAnsi="宋体" w:eastAsia="宋体"/>
          <w:b/>
          <w:color w:val="auto"/>
          <w:sz w:val="24"/>
          <w:szCs w:val="24"/>
        </w:rPr>
        <w:outlineLvl w:val="1"/>
      </w:pPr>
      <w:r>
        <w:rPr>
          <w:rFonts w:hint="eastAsia" w:ascii="宋体" w:hAnsi="宋体" w:eastAsia="宋体"/>
          <w:b/>
          <w:color w:val="auto"/>
          <w:sz w:val="24"/>
          <w:szCs w:val="24"/>
        </w:rPr>
        <w:t xml:space="preserve">11.投标（响应）文件的组成</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11.1投标（响应）文件（报价、资格及技术部分）：</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11.1.1封面；</w:t>
      </w:r>
      <w:r/>
    </w:p>
    <w:p>
      <w:pPr>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11.1.</w:t>
      </w:r>
      <w:r>
        <w:rPr>
          <w:rFonts w:ascii="宋体" w:hAnsi="宋体" w:eastAsia="宋体" w:cs="宋体"/>
          <w:b/>
          <w:color w:val="auto"/>
          <w:sz w:val="24"/>
        </w:rPr>
        <w:t xml:space="preserve">2</w:t>
      </w:r>
      <w:r>
        <w:rPr>
          <w:rFonts w:hint="eastAsia" w:ascii="宋体" w:hAnsi="宋体" w:eastAsia="宋体" w:cs="宋体"/>
          <w:b/>
          <w:color w:val="auto"/>
          <w:sz w:val="24"/>
        </w:rPr>
        <w:t xml:space="preserve">开标一览表</w:t>
      </w:r>
      <w:r>
        <w:rPr>
          <w:rFonts w:hint="eastAsia" w:ascii="宋体" w:hAnsi="宋体" w:eastAsia="宋体" w:cs="宋体"/>
          <w:b/>
          <w:bCs/>
          <w:color w:val="auto"/>
          <w:sz w:val="24"/>
          <w:szCs w:val="24"/>
          <w:shd w:val="clear" w:color="auto" w:fill="ffffff"/>
        </w:rPr>
        <w:t xml:space="preserve">（格式详见第三章）；</w:t>
      </w:r>
      <w:r/>
    </w:p>
    <w:p>
      <w:pPr>
        <w:pStyle w:val="1094"/>
        <w:ind w:firstLine="482"/>
        <w:spacing w:line="360" w:lineRule="auto"/>
        <w:rPr>
          <w:rFonts w:hint="eastAsia" w:ascii="宋体" w:hAnsi="宋体" w:eastAsia="宋体" w:cs="宋体"/>
          <w:b/>
          <w:bCs/>
          <w:color w:val="auto"/>
          <w:szCs w:val="24"/>
          <w:highlight w:val="white"/>
          <w:shd w:val="clear" w:color="auto" w:fill="auto"/>
        </w:rPr>
      </w:pPr>
      <w:r>
        <w:rPr>
          <w:rFonts w:hint="eastAsia" w:ascii="宋体" w:hAnsi="宋体" w:eastAsia="宋体" w:cs="宋体"/>
          <w:b/>
          <w:bCs/>
          <w:color w:val="auto"/>
          <w:szCs w:val="24"/>
          <w:highlight w:val="white"/>
          <w:shd w:val="clear" w:color="auto" w:fill="auto"/>
        </w:rPr>
        <w:t xml:space="preserve">11.2资格性要求</w:t>
      </w:r>
      <w:r/>
    </w:p>
    <w:p>
      <w:pPr>
        <w:pStyle w:val="1094"/>
        <w:ind w:firstLine="480"/>
        <w:spacing w:line="360" w:lineRule="auto"/>
        <w:rPr>
          <w:rFonts w:hint="eastAsia" w:ascii="宋体" w:hAnsi="宋体" w:eastAsia="宋体" w:cs="宋体"/>
          <w:color w:val="auto"/>
          <w:szCs w:val="24"/>
          <w:highlight w:val="white"/>
          <w:shd w:val="clear" w:color="auto" w:fill="auto"/>
        </w:rPr>
      </w:pPr>
      <w:r>
        <w:rPr>
          <w:rFonts w:hint="eastAsia" w:ascii="宋体" w:hAnsi="宋体" w:eastAsia="宋体" w:cs="宋体"/>
          <w:color w:val="auto"/>
          <w:szCs w:val="24"/>
          <w:highlight w:val="white"/>
          <w:shd w:val="clear" w:color="auto" w:fill="auto"/>
        </w:rPr>
        <w:t xml:space="preserve">11.2.1具有独立承担民事责任的能力证明。包括法人或者其他组织的营业执照等证明文件，自然人的身份证明；</w:t>
      </w:r>
      <w:r/>
    </w:p>
    <w:p>
      <w:pPr>
        <w:pStyle w:val="1094"/>
        <w:ind w:firstLine="480"/>
        <w:spacing w:line="360" w:lineRule="auto"/>
        <w:rPr>
          <w:rFonts w:hint="eastAsia" w:ascii="宋体" w:hAnsi="宋体" w:eastAsia="宋体" w:cs="宋体"/>
          <w:color w:val="auto"/>
          <w:szCs w:val="24"/>
          <w:highlight w:val="white"/>
          <w:shd w:val="clear" w:color="auto" w:fill="auto"/>
        </w:rPr>
      </w:pPr>
      <w:r>
        <w:rPr>
          <w:rFonts w:hint="eastAsia" w:ascii="宋体" w:hAnsi="宋体" w:eastAsia="宋体" w:cs="宋体"/>
          <w:color w:val="auto"/>
          <w:szCs w:val="24"/>
          <w:highlight w:val="white"/>
          <w:shd w:val="clear" w:color="auto" w:fill="auto"/>
        </w:rPr>
        <w:t xml:space="preserve">11.2.2具有良好的商业信誉和健全的财务会计制度证明。包括但不限于最近一期经审计的财务报告，其他组织、自然人及成立未满一年的法人应提供银行出具的资信证明。</w:t>
      </w:r>
      <w:r/>
    </w:p>
    <w:p>
      <w:pPr>
        <w:pStyle w:val="1094"/>
        <w:ind w:firstLine="480"/>
        <w:spacing w:line="360" w:lineRule="auto"/>
        <w:rPr>
          <w:rFonts w:hint="eastAsia" w:ascii="宋体" w:hAnsi="宋体" w:eastAsia="宋体" w:cs="宋体"/>
          <w:color w:val="auto"/>
          <w:szCs w:val="24"/>
          <w:highlight w:val="white"/>
          <w:shd w:val="clear" w:color="auto" w:fill="auto"/>
        </w:rPr>
      </w:pPr>
      <w:r>
        <w:rPr>
          <w:rFonts w:hint="eastAsia" w:ascii="宋体" w:hAnsi="宋体" w:eastAsia="宋体" w:cs="宋体"/>
          <w:color w:val="auto"/>
          <w:szCs w:val="24"/>
          <w:highlight w:val="white"/>
          <w:shd w:val="clear" w:color="auto" w:fill="auto"/>
        </w:rPr>
        <w:t xml:space="preserve">11.2.3响应单位证明其满足合格投标人条件的证书、证明、文件等资料以及响应单位所具备的专业设备和专业技术能力，（根据《中华人民共和国企业法人登记管理条例》第十三条及相关部门规章的规定，企业法人性质的政府采购投标单位应在经工商管理部门核准登记注册的经营范围内参与经营活动）</w:t>
      </w:r>
      <w:r/>
    </w:p>
    <w:p>
      <w:pPr>
        <w:pStyle w:val="1094"/>
        <w:ind w:firstLine="480"/>
        <w:spacing w:line="360" w:lineRule="auto"/>
        <w:rPr>
          <w:rFonts w:hint="eastAsia" w:ascii="宋体" w:hAnsi="宋体" w:eastAsia="宋体" w:cs="宋体"/>
          <w:color w:val="auto"/>
          <w:szCs w:val="24"/>
          <w:highlight w:val="white"/>
          <w:shd w:val="clear" w:color="auto" w:fill="auto"/>
        </w:rPr>
      </w:pPr>
      <w:r>
        <w:rPr>
          <w:rFonts w:hint="eastAsia" w:ascii="宋体" w:hAnsi="宋体" w:eastAsia="宋体" w:cs="宋体"/>
          <w:color w:val="auto"/>
          <w:szCs w:val="24"/>
          <w:highlight w:val="white"/>
          <w:shd w:val="clear" w:color="auto" w:fill="auto"/>
        </w:rPr>
        <w:t xml:space="preserve">11.2.4有依法缴纳税收和社会保障资金的良好记录。如税务登记证（如有）和合理期限内依法缴纳税收的凭据，社会保险登记证（如有）和合理期限内依法缴纳社会保险的凭据（专用收据或社会保险缴纳清单）。</w:t>
      </w:r>
      <w:r/>
    </w:p>
    <w:p>
      <w:pPr>
        <w:pStyle w:val="1094"/>
        <w:ind w:firstLine="480"/>
        <w:spacing w:line="360" w:lineRule="auto"/>
        <w:rPr>
          <w:rFonts w:hint="eastAsia" w:ascii="宋体" w:hAnsi="宋体" w:eastAsia="宋体" w:cs="宋体"/>
          <w:color w:val="auto"/>
          <w:szCs w:val="24"/>
          <w:highlight w:val="white"/>
          <w:shd w:val="clear" w:color="auto" w:fill="auto"/>
        </w:rPr>
      </w:pPr>
      <w:r>
        <w:rPr>
          <w:rFonts w:hint="eastAsia" w:ascii="宋体" w:hAnsi="宋体" w:eastAsia="宋体" w:cs="宋体"/>
          <w:color w:val="auto"/>
          <w:szCs w:val="24"/>
          <w:highlight w:val="white"/>
          <w:shd w:val="clear" w:color="auto" w:fill="auto"/>
        </w:rPr>
        <w:t xml:space="preserve">11.2.5参加政府采购活动前三年内，在经营活动中没有重大违法记录的书面声明函；</w:t>
      </w:r>
      <w:r/>
    </w:p>
    <w:p>
      <w:pPr>
        <w:pStyle w:val="1098"/>
        <w:ind w:firstLine="480"/>
        <w:rPr>
          <w:rFonts w:hint="eastAsia" w:ascii="宋体" w:hAnsi="宋体" w:eastAsia="宋体" w:cs="宋体"/>
          <w:color w:val="auto"/>
          <w:highlight w:val="white"/>
          <w:shd w:val="clear" w:color="auto" w:fill="auto"/>
        </w:rPr>
      </w:pPr>
      <w:r>
        <w:rPr>
          <w:rFonts w:hint="eastAsia" w:ascii="宋体" w:hAnsi="宋体" w:eastAsia="宋体" w:cs="宋体"/>
          <w:color w:val="auto"/>
          <w:highlight w:val="white"/>
          <w:shd w:val="clear" w:color="auto" w:fill="auto"/>
        </w:rPr>
        <w:t xml:space="preserve">11.2.6法律、行政法规规定的其他条件；</w:t>
      </w:r>
      <w:r/>
    </w:p>
    <w:p>
      <w:pPr>
        <w:pStyle w:val="1094"/>
        <w:ind w:firstLine="480"/>
        <w:spacing w:line="360" w:lineRule="auto"/>
        <w:rPr>
          <w:rFonts w:hint="eastAsia" w:ascii="宋体" w:hAnsi="宋体" w:eastAsia="宋体" w:cs="宋体"/>
          <w:b/>
          <w:bCs/>
          <w:color w:val="auto"/>
          <w:szCs w:val="24"/>
          <w:highlight w:val="white"/>
          <w:shd w:val="clear" w:color="auto" w:fill="auto"/>
        </w:rPr>
      </w:pPr>
      <w:r>
        <w:rPr>
          <w:rFonts w:hint="eastAsia" w:ascii="宋体" w:hAnsi="宋体" w:eastAsia="宋体" w:cs="宋体"/>
          <w:color w:val="auto"/>
          <w:szCs w:val="24"/>
          <w:highlight w:val="white"/>
          <w:shd w:val="clear" w:color="auto" w:fill="auto"/>
        </w:rPr>
        <w:t xml:space="preserve">11.2.7落实政府采购政策需满足的资格要求：</w:t>
      </w:r>
      <w:r>
        <w:rPr>
          <w:rFonts w:hint="eastAsia" w:ascii="宋体" w:hAnsi="宋体" w:eastAsia="宋体" w:cs="宋体"/>
          <w:color w:val="auto"/>
          <w:szCs w:val="24"/>
          <w:highlight w:val="white"/>
          <w:shd w:val="clear" w:color="auto" w:fill="auto"/>
          <w:lang w:val="en-US" w:eastAsia="zh-CN"/>
        </w:rPr>
        <w:t xml:space="preserve">无</w:t>
      </w:r>
      <w:r/>
    </w:p>
    <w:p>
      <w:pPr>
        <w:ind w:firstLine="480"/>
        <w:spacing w:line="360" w:lineRule="auto"/>
        <w:rPr>
          <w:rFonts w:hint="eastAsia" w:ascii="宋体" w:hAnsi="宋体" w:eastAsia="宋体" w:cs="宋体"/>
          <w:color w:val="auto"/>
          <w:sz w:val="24"/>
          <w:highlight w:val="white"/>
          <w:shd w:val="clear" w:color="auto" w:fill="auto"/>
        </w:rPr>
      </w:pPr>
      <w:r>
        <w:rPr>
          <w:rFonts w:hint="eastAsia" w:ascii="宋体" w:hAnsi="宋体" w:eastAsia="宋体" w:cs="宋体"/>
          <w:color w:val="auto"/>
          <w:sz w:val="24"/>
          <w:highlight w:val="white"/>
          <w:shd w:val="clear" w:color="auto" w:fill="auto"/>
        </w:rPr>
        <w:t xml:space="preserve">11.2.8未被“信用中国”网站（www.creditchina.gov.cn）列入失信被执行人、重大税收违法案件当事人名单、政府采购严重失信行为记录名单</w:t>
      </w:r>
      <w:r>
        <w:rPr>
          <w:rFonts w:hint="eastAsia" w:ascii="宋体" w:hAnsi="宋体" w:eastAsia="宋体" w:cs="宋体"/>
          <w:color w:val="auto"/>
          <w:sz w:val="24"/>
          <w:highlight w:val="white"/>
          <w:shd w:val="clear" w:color="auto" w:fill="auto"/>
          <w:lang w:eastAsia="zh-CN"/>
        </w:rPr>
        <w:t xml:space="preserve">；</w:t>
      </w:r>
      <w:r/>
    </w:p>
    <w:p>
      <w:pPr>
        <w:ind w:firstLine="480"/>
        <w:spacing w:line="360" w:lineRule="auto"/>
        <w:rPr>
          <w:rFonts w:hint="eastAsia" w:ascii="宋体" w:hAnsi="宋体" w:eastAsia="宋体" w:cs="宋体"/>
          <w:color w:val="auto"/>
          <w:highlight w:val="white"/>
          <w:shd w:val="clear" w:color="auto" w:fill="auto"/>
        </w:rPr>
      </w:pPr>
      <w:r>
        <w:rPr>
          <w:rFonts w:hint="eastAsia" w:ascii="宋体" w:hAnsi="宋体" w:eastAsia="宋体" w:cs="宋体"/>
          <w:color w:val="auto"/>
          <w:sz w:val="24"/>
          <w:highlight w:val="white"/>
          <w:shd w:val="clear" w:color="auto" w:fill="auto"/>
          <w:lang w:val="en-US" w:eastAsia="zh-CN"/>
        </w:rPr>
        <w:t xml:space="preserve">11.2.9</w:t>
      </w:r>
      <w:r>
        <w:rPr>
          <w:rFonts w:hint="eastAsia" w:ascii="宋体" w:hAnsi="宋体" w:eastAsia="宋体" w:cs="宋体"/>
          <w:color w:val="auto"/>
          <w:sz w:val="24"/>
          <w:highlight w:val="white"/>
          <w:shd w:val="clear" w:color="auto" w:fill="auto"/>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pStyle w:val="1094"/>
        <w:ind w:firstLine="482"/>
        <w:spacing w:line="360" w:lineRule="auto"/>
        <w:rPr>
          <w:rFonts w:hint="eastAsia" w:ascii="宋体" w:hAnsi="宋体" w:eastAsia="宋体" w:cs="宋体"/>
          <w:b/>
          <w:bCs/>
          <w:color w:val="auto"/>
          <w:szCs w:val="24"/>
          <w:highlight w:val="white"/>
          <w:shd w:val="clear" w:color="auto" w:fill="auto"/>
        </w:rPr>
      </w:pPr>
      <w:r>
        <w:rPr>
          <w:rFonts w:hint="eastAsia" w:ascii="宋体" w:hAnsi="宋体" w:eastAsia="宋体" w:cs="宋体"/>
          <w:b/>
          <w:bCs/>
          <w:color w:val="auto"/>
          <w:szCs w:val="24"/>
          <w:highlight w:val="white"/>
          <w:shd w:val="clear" w:color="auto" w:fill="auto"/>
        </w:rPr>
        <w:t xml:space="preserve">11.3符合性要求</w:t>
      </w:r>
      <w:r/>
    </w:p>
    <w:p>
      <w:pPr>
        <w:pStyle w:val="1094"/>
        <w:ind w:firstLine="480"/>
        <w:spacing w:line="360" w:lineRule="auto"/>
        <w:rPr>
          <w:rFonts w:hint="eastAsia" w:ascii="宋体" w:hAnsi="宋体" w:eastAsia="宋体" w:cs="宋体"/>
          <w:color w:val="auto"/>
          <w:szCs w:val="24"/>
          <w:highlight w:val="white"/>
          <w:shd w:val="clear" w:color="auto" w:fill="auto"/>
        </w:rPr>
      </w:pPr>
      <w:r>
        <w:rPr>
          <w:rFonts w:hint="eastAsia" w:ascii="宋体" w:hAnsi="宋体" w:eastAsia="宋体" w:cs="宋体"/>
          <w:color w:val="auto"/>
          <w:szCs w:val="24"/>
          <w:highlight w:val="white"/>
          <w:shd w:val="clear" w:color="auto" w:fill="auto"/>
          <w:lang w:val="en-US" w:eastAsia="zh-CN"/>
        </w:rPr>
        <w:t xml:space="preserve">11.3.1</w:t>
      </w:r>
      <w:r>
        <w:rPr>
          <w:rFonts w:hint="eastAsia" w:ascii="宋体" w:hAnsi="宋体" w:eastAsia="宋体" w:cs="宋体"/>
          <w:color w:val="auto"/>
          <w:szCs w:val="24"/>
          <w:highlight w:val="white"/>
          <w:shd w:val="clear" w:color="auto" w:fill="auto"/>
        </w:rPr>
        <w:t xml:space="preserve">单一来源响应函；</w:t>
      </w:r>
      <w:r/>
    </w:p>
    <w:p>
      <w:pPr>
        <w:pStyle w:val="1094"/>
        <w:ind w:firstLine="480"/>
        <w:spacing w:line="360" w:lineRule="auto"/>
        <w:rPr>
          <w:rFonts w:hint="eastAsia" w:ascii="宋体" w:hAnsi="宋体" w:eastAsia="宋体" w:cs="宋体"/>
          <w:color w:val="auto"/>
          <w:szCs w:val="24"/>
          <w:highlight w:val="white"/>
          <w:shd w:val="clear" w:color="auto" w:fill="auto"/>
        </w:rPr>
      </w:pPr>
      <w:r>
        <w:rPr>
          <w:rFonts w:hint="eastAsia" w:ascii="宋体" w:hAnsi="宋体" w:eastAsia="宋体" w:cs="宋体"/>
          <w:color w:val="auto"/>
          <w:szCs w:val="24"/>
          <w:highlight w:val="white"/>
          <w:shd w:val="clear" w:color="auto" w:fill="auto"/>
        </w:rPr>
        <w:t xml:space="preserve">11.3.</w:t>
      </w:r>
      <w:r>
        <w:rPr>
          <w:rFonts w:hint="eastAsia" w:ascii="宋体" w:hAnsi="宋体" w:eastAsia="宋体" w:cs="宋体"/>
          <w:color w:val="auto"/>
          <w:szCs w:val="24"/>
          <w:highlight w:val="white"/>
          <w:shd w:val="clear" w:color="auto" w:fill="auto"/>
          <w:lang w:val="en-US" w:eastAsia="zh-CN"/>
        </w:rPr>
        <w:t xml:space="preserve">2</w:t>
      </w:r>
      <w:r>
        <w:rPr>
          <w:rFonts w:hint="eastAsia" w:ascii="宋体" w:hAnsi="宋体" w:eastAsia="宋体" w:cs="宋体"/>
          <w:color w:val="auto"/>
          <w:szCs w:val="24"/>
          <w:highlight w:val="white"/>
          <w:shd w:val="clear" w:color="auto" w:fill="auto"/>
        </w:rPr>
        <w:t xml:space="preserve">关于资格文件的声明函；</w:t>
      </w:r>
      <w:r/>
    </w:p>
    <w:p>
      <w:pPr>
        <w:pStyle w:val="1094"/>
        <w:ind w:firstLine="480"/>
        <w:spacing w:line="360" w:lineRule="auto"/>
        <w:rPr>
          <w:rFonts w:hint="eastAsia" w:ascii="宋体" w:hAnsi="宋体" w:eastAsia="宋体" w:cs="宋体"/>
          <w:color w:val="auto"/>
          <w:szCs w:val="24"/>
          <w:highlight w:val="white"/>
          <w:shd w:val="clear" w:color="auto" w:fill="auto"/>
        </w:rPr>
      </w:pPr>
      <w:r>
        <w:rPr>
          <w:rFonts w:hint="eastAsia" w:ascii="宋体" w:hAnsi="宋体" w:eastAsia="宋体" w:cs="宋体"/>
          <w:color w:val="auto"/>
          <w:szCs w:val="24"/>
          <w:highlight w:val="white"/>
          <w:shd w:val="clear" w:color="auto" w:fill="auto"/>
        </w:rPr>
        <w:t xml:space="preserve">11.3.</w:t>
      </w:r>
      <w:bookmarkStart w:id="37" w:name="OLE_LINK8"/>
      <w:r>
        <w:rPr>
          <w:rFonts w:hint="eastAsia" w:ascii="宋体" w:hAnsi="宋体" w:eastAsia="宋体" w:cs="宋体"/>
          <w:color w:val="auto"/>
          <w:szCs w:val="24"/>
          <w:highlight w:val="white"/>
          <w:shd w:val="clear" w:color="auto" w:fill="auto"/>
          <w:lang w:val="en-US" w:eastAsia="zh-CN"/>
        </w:rPr>
        <w:t xml:space="preserve">3</w:t>
      </w:r>
      <w:r>
        <w:rPr>
          <w:rFonts w:hint="eastAsia" w:ascii="宋体" w:hAnsi="宋体" w:eastAsia="宋体" w:cs="宋体"/>
          <w:color w:val="auto"/>
          <w:szCs w:val="24"/>
          <w:highlight w:val="white"/>
          <w:shd w:val="clear" w:color="auto" w:fill="auto"/>
        </w:rPr>
        <w:t xml:space="preserve">响应单位法定代表人身份证扫描件；</w:t>
      </w:r>
      <w:bookmarkEnd w:id="37"/>
      <w:r/>
      <w:r/>
    </w:p>
    <w:p>
      <w:pPr>
        <w:pStyle w:val="1094"/>
        <w:ind w:firstLine="480"/>
        <w:spacing w:line="360" w:lineRule="auto"/>
        <w:rPr>
          <w:rFonts w:hint="eastAsia"/>
          <w:color w:val="auto"/>
        </w:rPr>
      </w:pPr>
      <w:r>
        <w:rPr>
          <w:rFonts w:hint="eastAsia" w:ascii="宋体" w:hAnsi="宋体" w:eastAsia="宋体" w:cs="宋体"/>
          <w:color w:val="auto"/>
          <w:szCs w:val="24"/>
          <w:highlight w:val="white"/>
          <w:shd w:val="clear" w:color="auto" w:fill="auto"/>
        </w:rPr>
        <w:t xml:space="preserve">11.3.</w:t>
      </w:r>
      <w:r>
        <w:rPr>
          <w:rFonts w:hint="eastAsia" w:ascii="宋体" w:hAnsi="宋体" w:eastAsia="宋体" w:cs="宋体"/>
          <w:color w:val="auto"/>
          <w:szCs w:val="24"/>
          <w:highlight w:val="white"/>
          <w:shd w:val="clear" w:color="auto" w:fill="auto"/>
          <w:lang w:val="en-US" w:eastAsia="zh-CN"/>
        </w:rPr>
        <w:t xml:space="preserve">4</w:t>
      </w:r>
      <w:r>
        <w:rPr>
          <w:rFonts w:hint="eastAsia" w:ascii="宋体" w:hAnsi="宋体" w:eastAsia="宋体" w:cs="宋体"/>
          <w:color w:val="auto"/>
          <w:szCs w:val="24"/>
          <w:highlight w:val="white"/>
          <w:shd w:val="clear" w:color="auto" w:fill="auto"/>
        </w:rPr>
        <w:t xml:space="preserve">法定代表人授权委托书及响应单位代理人身份证扫描件（如有授权）；</w:t>
      </w:r>
      <w:r/>
    </w:p>
    <w:p>
      <w:pPr>
        <w:pStyle w:val="1094"/>
        <w:ind w:firstLine="480"/>
        <w:pageBreakBefore w:val="0"/>
        <w:spacing w:line="360" w:lineRule="auto"/>
        <w:rPr>
          <w:rFonts w:hint="eastAsia" w:ascii="宋体" w:hAnsi="宋体" w:eastAsia="宋体" w:cs="宋体"/>
          <w:b/>
          <w:bCs/>
          <w:color w:val="auto"/>
          <w:szCs w:val="24"/>
          <w:highlight w:val="white"/>
          <w:shd w:val="clear" w:color="auto" w:fill="auto"/>
        </w:rPr>
      </w:pPr>
      <w:r>
        <w:rPr>
          <w:rFonts w:hint="eastAsia" w:ascii="宋体" w:hAnsi="宋体" w:eastAsia="宋体" w:cs="宋体"/>
          <w:b/>
          <w:bCs/>
          <w:color w:val="auto"/>
          <w:highlight w:val="white"/>
          <w:shd w:val="clear" w:color="auto" w:fill="auto"/>
        </w:rPr>
        <w:t xml:space="preserve">11.</w:t>
      </w:r>
      <w:r>
        <w:rPr>
          <w:rFonts w:hint="eastAsia" w:ascii="宋体" w:hAnsi="宋体" w:eastAsia="宋体" w:cs="宋体"/>
          <w:b/>
          <w:bCs/>
          <w:color w:val="auto"/>
          <w:highlight w:val="white"/>
          <w:shd w:val="clear" w:color="auto" w:fill="auto"/>
          <w:lang w:val="en-US" w:eastAsia="zh-CN"/>
        </w:rPr>
        <w:t xml:space="preserve">4</w:t>
      </w:r>
      <w:r>
        <w:rPr>
          <w:rFonts w:hint="eastAsia" w:ascii="宋体" w:hAnsi="宋体" w:eastAsia="宋体" w:cs="宋体"/>
          <w:b/>
          <w:bCs/>
          <w:color w:val="auto"/>
          <w:szCs w:val="24"/>
          <w:highlight w:val="white"/>
          <w:shd w:val="clear" w:color="auto" w:fill="auto"/>
        </w:rPr>
        <w:t xml:space="preserve">综合评标文件</w:t>
      </w:r>
      <w:r/>
    </w:p>
    <w:p>
      <w:pPr>
        <w:pStyle w:val="1094"/>
        <w:ind w:firstLine="480"/>
        <w:pageBreakBefore w:val="0"/>
        <w:spacing w:line="360" w:lineRule="auto"/>
        <w:rPr>
          <w:rFonts w:hint="eastAsia" w:ascii="宋体" w:hAnsi="宋体" w:eastAsia="宋体" w:cs="宋体"/>
          <w:color w:val="auto"/>
          <w:szCs w:val="24"/>
          <w:highlight w:val="white"/>
          <w:shd w:val="clear" w:color="auto" w:fill="auto"/>
        </w:rPr>
      </w:pPr>
      <w:r>
        <w:rPr>
          <w:rFonts w:hint="eastAsia" w:ascii="宋体" w:hAnsi="宋体" w:eastAsia="宋体" w:cs="宋体"/>
          <w:color w:val="auto"/>
          <w:szCs w:val="24"/>
          <w:highlight w:val="white"/>
          <w:shd w:val="clear" w:color="auto" w:fill="auto"/>
        </w:rPr>
        <w:t xml:space="preserve">11.</w:t>
      </w:r>
      <w:r>
        <w:rPr>
          <w:rFonts w:hint="eastAsia" w:ascii="宋体" w:hAnsi="宋体" w:eastAsia="宋体" w:cs="宋体"/>
          <w:color w:val="auto"/>
          <w:szCs w:val="24"/>
          <w:highlight w:val="white"/>
          <w:shd w:val="clear" w:color="auto" w:fill="auto"/>
          <w:lang w:val="en-US" w:eastAsia="zh-CN"/>
        </w:rPr>
        <w:t xml:space="preserve">4</w:t>
      </w:r>
      <w:r>
        <w:rPr>
          <w:rFonts w:hint="eastAsia" w:ascii="宋体" w:hAnsi="宋体" w:eastAsia="宋体" w:cs="宋体"/>
          <w:color w:val="auto"/>
          <w:szCs w:val="24"/>
          <w:highlight w:val="white"/>
          <w:shd w:val="clear" w:color="auto" w:fill="auto"/>
        </w:rPr>
        <w:t xml:space="preserve">.1其它有关证明文件；</w:t>
      </w:r>
      <w:r/>
    </w:p>
    <w:p>
      <w:pPr>
        <w:pStyle w:val="1094"/>
        <w:ind w:firstLine="480"/>
        <w:pageBreakBefore w:val="0"/>
        <w:spacing w:line="360" w:lineRule="auto"/>
        <w:rPr>
          <w:rFonts w:hint="default" w:eastAsia="宋体"/>
          <w:color w:val="auto"/>
          <w:lang w:val="en-US" w:eastAsia="zh-CN"/>
        </w:rPr>
      </w:pPr>
      <w:r>
        <w:rPr>
          <w:rFonts w:hint="eastAsia" w:ascii="宋体" w:hAnsi="宋体" w:eastAsia="宋体" w:cs="宋体"/>
          <w:color w:val="auto"/>
          <w:szCs w:val="24"/>
          <w:highlight w:val="white"/>
          <w:shd w:val="clear" w:color="auto" w:fill="auto"/>
          <w:lang w:val="en-US" w:eastAsia="zh-CN"/>
        </w:rPr>
        <w:t xml:space="preserve">11.4.2关于符合本国产品标准的声明函。</w:t>
      </w:r>
      <w:r/>
    </w:p>
    <w:p>
      <w:pPr>
        <w:pStyle w:val="1099"/>
        <w:ind w:firstLine="422"/>
        <w:pageBreakBefore w:val="0"/>
        <w:spacing w:line="360" w:lineRule="auto"/>
        <w:rPr>
          <w:rFonts w:hint="eastAsia" w:ascii="宋体" w:hAnsi="宋体" w:eastAsia="宋体" w:cs="宋体"/>
          <w:b/>
          <w:bCs/>
          <w:color w:val="auto"/>
          <w:szCs w:val="24"/>
          <w:highlight w:val="white"/>
          <w:shd w:val="clear" w:color="auto" w:fill="auto"/>
        </w:rPr>
      </w:pPr>
      <w:r>
        <w:rPr>
          <w:rFonts w:hint="eastAsia" w:ascii="宋体" w:hAnsi="宋体" w:eastAsia="宋体" w:cs="宋体"/>
          <w:b/>
          <w:color w:val="auto"/>
          <w:szCs w:val="24"/>
          <w:highlight w:val="white"/>
          <w:shd w:val="clear" w:color="auto" w:fill="auto"/>
        </w:rPr>
        <w:t xml:space="preserve">注：</w:t>
      </w:r>
      <w:r>
        <w:rPr>
          <w:rFonts w:hint="eastAsia" w:ascii="宋体" w:hAnsi="宋体" w:eastAsia="宋体" w:cs="宋体"/>
          <w:b/>
          <w:bCs/>
          <w:color w:val="auto"/>
          <w:szCs w:val="24"/>
          <w:highlight w:val="white"/>
          <w:shd w:val="clear" w:color="auto" w:fill="auto"/>
        </w:rPr>
        <w:t xml:space="preserve">（1）以上11.</w:t>
      </w:r>
      <w:r>
        <w:rPr>
          <w:rFonts w:hint="eastAsia" w:ascii="宋体" w:hAnsi="宋体" w:eastAsia="宋体" w:cs="宋体"/>
          <w:b/>
          <w:bCs/>
          <w:color w:val="auto"/>
          <w:szCs w:val="24"/>
          <w:highlight w:val="white"/>
          <w:shd w:val="clear" w:color="auto" w:fill="auto"/>
          <w:lang w:val="en-US" w:eastAsia="zh-CN"/>
        </w:rPr>
        <w:t xml:space="preserve">2</w:t>
      </w:r>
      <w:r>
        <w:rPr>
          <w:rFonts w:hint="eastAsia" w:ascii="宋体" w:hAnsi="宋体" w:eastAsia="宋体" w:cs="宋体"/>
          <w:b/>
          <w:bCs/>
          <w:color w:val="auto"/>
          <w:szCs w:val="24"/>
          <w:highlight w:val="white"/>
          <w:shd w:val="clear" w:color="auto" w:fill="auto"/>
        </w:rPr>
        <w:t xml:space="preserve">.1-11.</w:t>
      </w:r>
      <w:r>
        <w:rPr>
          <w:rFonts w:hint="eastAsia" w:ascii="宋体" w:hAnsi="宋体" w:eastAsia="宋体" w:cs="宋体"/>
          <w:b/>
          <w:bCs/>
          <w:color w:val="auto"/>
          <w:szCs w:val="24"/>
          <w:highlight w:val="white"/>
          <w:shd w:val="clear" w:color="auto" w:fill="auto"/>
          <w:lang w:val="en-US" w:eastAsia="zh-CN"/>
        </w:rPr>
        <w:t xml:space="preserve">2</w:t>
      </w:r>
      <w:r>
        <w:rPr>
          <w:rFonts w:hint="eastAsia" w:ascii="宋体" w:hAnsi="宋体" w:eastAsia="宋体" w:cs="宋体"/>
          <w:b/>
          <w:bCs/>
          <w:color w:val="auto"/>
          <w:szCs w:val="24"/>
          <w:highlight w:val="white"/>
          <w:shd w:val="clear" w:color="auto" w:fill="auto"/>
        </w:rPr>
        <w:t xml:space="preserve">.</w:t>
      </w:r>
      <w:r>
        <w:rPr>
          <w:rFonts w:hint="eastAsia" w:ascii="宋体" w:hAnsi="宋体" w:eastAsia="宋体" w:cs="宋体"/>
          <w:b/>
          <w:bCs/>
          <w:color w:val="auto"/>
          <w:szCs w:val="24"/>
          <w:highlight w:val="white"/>
          <w:shd w:val="clear" w:color="auto" w:fill="auto"/>
          <w:lang w:val="en-US" w:eastAsia="zh-CN"/>
        </w:rPr>
        <w:t xml:space="preserve">9</w:t>
      </w:r>
      <w:r>
        <w:rPr>
          <w:rFonts w:hint="eastAsia" w:ascii="宋体" w:hAnsi="宋体" w:eastAsia="宋体" w:cs="宋体"/>
          <w:b/>
          <w:bCs/>
          <w:color w:val="auto"/>
          <w:szCs w:val="24"/>
          <w:highlight w:val="white"/>
          <w:shd w:val="clear" w:color="auto" w:fill="auto"/>
        </w:rPr>
        <w:t xml:space="preserve">为资格审查要求提供的材料，是作为对供应商资格审查、质疑身份认定的依据，响应供应商必须提供并加盖电子公章。否则，响应文件将被认定为不符合资格审查要求。</w:t>
      </w:r>
      <w:r/>
    </w:p>
    <w:p>
      <w:pPr>
        <w:pStyle w:val="1099"/>
        <w:pageBreakBefore w:val="0"/>
        <w:spacing w:line="360" w:lineRule="auto"/>
        <w:rPr>
          <w:rFonts w:hint="eastAsia" w:ascii="宋体" w:hAnsi="宋体" w:eastAsia="宋体" w:cs="宋体"/>
          <w:color w:val="auto"/>
          <w:szCs w:val="24"/>
          <w:highlight w:val="white"/>
          <w:shd w:val="clear" w:color="auto" w:fill="auto"/>
        </w:rPr>
      </w:pPr>
      <w:r>
        <w:rPr>
          <w:rFonts w:hint="eastAsia" w:ascii="宋体" w:hAnsi="宋体" w:eastAsia="宋体" w:cs="宋体"/>
          <w:b/>
          <w:bCs/>
          <w:color w:val="auto"/>
          <w:szCs w:val="24"/>
          <w:highlight w:val="white"/>
          <w:shd w:val="clear" w:color="auto" w:fill="auto"/>
        </w:rPr>
        <w:t xml:space="preserve">（2）以上11.</w:t>
      </w:r>
      <w:r>
        <w:rPr>
          <w:rFonts w:hint="eastAsia" w:ascii="宋体" w:hAnsi="宋体" w:eastAsia="宋体" w:cs="宋体"/>
          <w:b/>
          <w:bCs/>
          <w:color w:val="auto"/>
          <w:szCs w:val="24"/>
          <w:highlight w:val="white"/>
          <w:shd w:val="clear" w:color="auto" w:fill="auto"/>
          <w:lang w:val="en-US" w:eastAsia="zh-CN"/>
        </w:rPr>
        <w:t xml:space="preserve">3</w:t>
      </w:r>
      <w:r>
        <w:rPr>
          <w:rFonts w:hint="eastAsia" w:ascii="宋体" w:hAnsi="宋体" w:eastAsia="宋体" w:cs="宋体"/>
          <w:b/>
          <w:bCs/>
          <w:color w:val="auto"/>
          <w:szCs w:val="24"/>
          <w:highlight w:val="white"/>
          <w:shd w:val="clear" w:color="auto" w:fill="auto"/>
        </w:rPr>
        <w:t xml:space="preserve">.1-11.</w:t>
      </w:r>
      <w:r>
        <w:rPr>
          <w:rFonts w:hint="eastAsia" w:ascii="宋体" w:hAnsi="宋体" w:eastAsia="宋体" w:cs="宋体"/>
          <w:b/>
          <w:bCs/>
          <w:color w:val="auto"/>
          <w:szCs w:val="24"/>
          <w:highlight w:val="white"/>
          <w:shd w:val="clear" w:color="auto" w:fill="auto"/>
          <w:lang w:val="en-US" w:eastAsia="zh-CN"/>
        </w:rPr>
        <w:t xml:space="preserve">3</w:t>
      </w:r>
      <w:r>
        <w:rPr>
          <w:rFonts w:hint="eastAsia" w:ascii="宋体" w:hAnsi="宋体" w:eastAsia="宋体" w:cs="宋体"/>
          <w:b/>
          <w:bCs/>
          <w:color w:val="auto"/>
          <w:szCs w:val="24"/>
          <w:highlight w:val="white"/>
          <w:shd w:val="clear" w:color="auto" w:fill="auto"/>
        </w:rPr>
        <w:t xml:space="preserve">.</w:t>
      </w:r>
      <w:r>
        <w:rPr>
          <w:rFonts w:hint="eastAsia" w:ascii="宋体" w:hAnsi="宋体" w:eastAsia="宋体" w:cs="宋体"/>
          <w:b/>
          <w:bCs/>
          <w:color w:val="auto"/>
          <w:szCs w:val="24"/>
          <w:highlight w:val="white"/>
          <w:shd w:val="clear" w:color="auto" w:fill="auto"/>
          <w:lang w:val="en-US" w:eastAsia="zh-CN"/>
        </w:rPr>
        <w:t xml:space="preserve">4</w:t>
      </w:r>
      <w:r>
        <w:rPr>
          <w:rFonts w:hint="eastAsia" w:ascii="宋体" w:hAnsi="宋体" w:eastAsia="宋体" w:cs="宋体"/>
          <w:b/>
          <w:bCs/>
          <w:color w:val="auto"/>
          <w:szCs w:val="24"/>
          <w:highlight w:val="white"/>
          <w:shd w:val="clear" w:color="auto" w:fill="auto"/>
        </w:rPr>
        <w:t xml:space="preserve">为符合性审查须提供的资料，响应供应商必须提供并加盖电子公章。否则，响应文件将被认定为未实质性响应。</w:t>
      </w:r>
      <w:r/>
    </w:p>
    <w:p>
      <w:pPr>
        <w:pStyle w:val="1099"/>
        <w:pageBreakBefore w:val="0"/>
        <w:spacing w:line="360" w:lineRule="auto"/>
        <w:rPr>
          <w:rFonts w:hint="eastAsia" w:ascii="宋体" w:hAnsi="宋体" w:eastAsia="宋体" w:cs="宋体"/>
          <w:b/>
          <w:bCs/>
          <w:color w:val="auto"/>
          <w:szCs w:val="24"/>
          <w:highlight w:val="white"/>
          <w:shd w:val="clear" w:color="auto" w:fill="auto"/>
        </w:rPr>
      </w:pPr>
      <w:r>
        <w:rPr>
          <w:rFonts w:hint="eastAsia" w:ascii="宋体" w:hAnsi="宋体" w:eastAsia="宋体" w:cs="宋体"/>
          <w:b/>
          <w:bCs/>
          <w:color w:val="auto"/>
          <w:szCs w:val="24"/>
          <w:highlight w:val="white"/>
          <w:shd w:val="clear" w:color="auto" w:fill="auto"/>
        </w:rPr>
        <w:t xml:space="preserve">（3）制作电子响应文件时必须与响应文件制作软件目录一一对应，将相关资料上传至相应模块。</w:t>
      </w:r>
      <w:r/>
    </w:p>
    <w:p>
      <w:pPr>
        <w:pStyle w:val="1099"/>
        <w:pageBreakBefore w:val="0"/>
        <w:spacing w:line="360" w:lineRule="auto"/>
        <w:rPr>
          <w:rFonts w:hint="eastAsia" w:ascii="宋体" w:hAnsi="宋体" w:eastAsia="宋体" w:cs="宋体"/>
          <w:bCs/>
          <w:color w:val="auto"/>
          <w:szCs w:val="24"/>
          <w:highlight w:val="white"/>
          <w:shd w:val="clear" w:color="auto" w:fill="auto"/>
        </w:rPr>
      </w:pPr>
      <w:r>
        <w:rPr>
          <w:rFonts w:hint="eastAsia" w:ascii="宋体" w:hAnsi="宋体" w:eastAsia="宋体" w:cs="宋体"/>
          <w:b/>
          <w:color w:val="auto"/>
          <w:szCs w:val="24"/>
          <w:highlight w:val="white"/>
          <w:shd w:val="clear" w:color="auto" w:fill="auto"/>
        </w:rPr>
        <w:t xml:space="preserve">（4）响应文件编制要求：</w:t>
      </w:r>
      <w:r>
        <w:rPr>
          <w:rFonts w:hint="eastAsia" w:ascii="宋体" w:hAnsi="宋体" w:eastAsia="宋体" w:cs="宋体"/>
          <w:bCs/>
          <w:color w:val="auto"/>
          <w:szCs w:val="24"/>
          <w:highlight w:val="white"/>
          <w:shd w:val="clear" w:color="auto" w:fill="auto"/>
        </w:rPr>
        <w:t xml:space="preserve">本项目采用电子招投标形式，请供应商按照《苏采云系统供应商操作手册》进行制作、上传电子响应文件。</w:t>
      </w:r>
      <w:r>
        <w:rPr>
          <w:rFonts w:hint="eastAsia" w:ascii="宋体" w:hAnsi="宋体" w:eastAsia="宋体" w:cs="宋体"/>
          <w:b/>
          <w:bCs/>
          <w:color w:val="auto"/>
          <w:szCs w:val="24"/>
          <w:highlight w:val="white"/>
          <w:shd w:val="clear" w:color="auto" w:fill="auto"/>
        </w:rPr>
        <w:t xml:space="preserve">电子响应文件制作完成后请于响应文件递交截止时间前成功上传至“苏采云”系统，否则视为放弃参加该采购项目。</w:t>
      </w:r>
      <w:r>
        <w:rPr>
          <w:rFonts w:hint="eastAsia" w:ascii="宋体" w:hAnsi="宋体" w:eastAsia="宋体" w:cs="宋体"/>
          <w:bCs/>
          <w:color w:val="auto"/>
          <w:szCs w:val="24"/>
          <w:highlight w:val="white"/>
          <w:shd w:val="clear" w:color="auto" w:fill="auto"/>
        </w:rPr>
        <w:t xml:space="preserve">供应商应充分考虑到网络环境、网络带宽等风险因素，如因供应商自身原因造成的电子响应文件上传不成功由供应商自行承担全部责任。</w:t>
      </w:r>
      <w:r/>
    </w:p>
    <w:p>
      <w:pPr>
        <w:ind w:firstLine="482"/>
        <w:pageBreakBefore w:val="0"/>
        <w:spacing w:line="360" w:lineRule="auto"/>
        <w:tabs>
          <w:tab w:val="left" w:pos="753" w:leader="none"/>
        </w:tabs>
        <w:rPr>
          <w:rFonts w:hint="eastAsia" w:ascii="宋体" w:hAnsi="宋体" w:eastAsia="宋体" w:cs="宋体"/>
          <w:b/>
          <w:color w:val="auto"/>
          <w:sz w:val="24"/>
          <w:szCs w:val="24"/>
          <w:highlight w:val="white"/>
          <w:shd w:val="clear" w:color="auto" w:fill="auto"/>
        </w:rPr>
      </w:pPr>
      <w:r>
        <w:rPr>
          <w:rFonts w:hint="eastAsia" w:ascii="宋体" w:hAnsi="宋体" w:eastAsia="宋体" w:cs="宋体"/>
          <w:b/>
          <w:color w:val="auto"/>
          <w:sz w:val="24"/>
          <w:szCs w:val="24"/>
          <w:highlight w:val="white"/>
          <w:shd w:val="clear" w:color="auto" w:fill="auto"/>
        </w:rPr>
        <w:t xml:space="preserve">（5）</w:t>
      </w:r>
      <w:r>
        <w:rPr>
          <w:rFonts w:hint="eastAsia" w:ascii="宋体" w:hAnsi="宋体" w:eastAsia="宋体" w:cs="宋体"/>
          <w:b/>
          <w:color w:val="auto"/>
          <w:sz w:val="24"/>
          <w:szCs w:val="24"/>
          <w:highlight w:val="white"/>
          <w:shd w:val="clear" w:color="auto" w:fill="auto"/>
          <w:lang w:val="en-US" w:eastAsia="zh-CN"/>
        </w:rPr>
        <w:t xml:space="preserve">协商</w:t>
      </w:r>
      <w:r>
        <w:rPr>
          <w:rFonts w:hint="eastAsia" w:ascii="宋体" w:hAnsi="宋体" w:eastAsia="宋体" w:cs="宋体"/>
          <w:b/>
          <w:color w:val="auto"/>
          <w:sz w:val="24"/>
          <w:szCs w:val="24"/>
          <w:highlight w:val="white"/>
          <w:shd w:val="clear" w:color="auto" w:fill="auto"/>
        </w:rPr>
        <w:t xml:space="preserve">过程中如有问题采购代理机构工作人员会及时通过《投标供应商确认函》留存的手机号与供应商联系。请供应商确保该手机号</w:t>
      </w:r>
      <w:r>
        <w:rPr>
          <w:rFonts w:hint="eastAsia" w:ascii="宋体" w:hAnsi="宋体" w:eastAsia="宋体" w:cs="宋体"/>
          <w:b/>
          <w:color w:val="auto"/>
          <w:sz w:val="24"/>
          <w:szCs w:val="24"/>
          <w:highlight w:val="white"/>
          <w:shd w:val="clear" w:color="auto" w:fill="auto"/>
          <w:lang w:val="en-US" w:eastAsia="zh-CN"/>
        </w:rPr>
        <w:t xml:space="preserve">协商</w:t>
      </w:r>
      <w:r>
        <w:rPr>
          <w:rFonts w:hint="eastAsia" w:ascii="宋体" w:hAnsi="宋体" w:eastAsia="宋体" w:cs="宋体"/>
          <w:b/>
          <w:color w:val="auto"/>
          <w:sz w:val="24"/>
          <w:szCs w:val="24"/>
          <w:highlight w:val="white"/>
          <w:shd w:val="clear" w:color="auto" w:fill="auto"/>
        </w:rPr>
        <w:t xml:space="preserve">当日通讯畅通，否则导致的对供应商不利的后果由供应商自行承担。</w:t>
      </w:r>
      <w:r/>
    </w:p>
    <w:p>
      <w:pPr>
        <w:ind w:firstLine="482"/>
        <w:pageBreakBefore w:val="0"/>
        <w:spacing w:line="360" w:lineRule="auto"/>
        <w:tabs>
          <w:tab w:val="left" w:pos="753" w:leader="none"/>
        </w:tabs>
        <w:rPr>
          <w:rFonts w:hint="eastAsia" w:ascii="宋体" w:hAnsi="宋体" w:eastAsia="宋体" w:cs="宋体"/>
          <w:b/>
          <w:color w:val="auto"/>
          <w:sz w:val="24"/>
          <w:szCs w:val="24"/>
          <w:highlight w:val="white"/>
          <w:shd w:val="clear" w:color="auto" w:fill="auto"/>
        </w:rPr>
      </w:pPr>
      <w:r>
        <w:rPr>
          <w:rFonts w:hint="eastAsia" w:ascii="宋体" w:hAnsi="宋体" w:eastAsia="宋体" w:cs="宋体"/>
          <w:b/>
          <w:color w:val="auto"/>
          <w:sz w:val="24"/>
          <w:szCs w:val="24"/>
          <w:highlight w:val="white"/>
          <w:shd w:val="clear" w:color="auto" w:fill="auto"/>
        </w:rPr>
        <w:t xml:space="preserve">（6）项目评标结束后所有供应商须向采购代理机构提交响应文件纸质版，份数为三份（一正二副）。纸质响应文件与上传的电子响应文件一致，用于存档备案。（邮寄地址苏州市吴中区枫津南路18号南都广场1607，联系人：陈倩倩，联系电话：0512-66233886） </w:t>
      </w:r>
      <w:r/>
    </w:p>
    <w:p>
      <w:pPr>
        <w:ind w:firstLine="482"/>
        <w:spacing w:line="360" w:lineRule="auto"/>
        <w:rPr>
          <w:rFonts w:hint="eastAsia" w:ascii="宋体" w:hAnsi="宋体" w:eastAsia="宋体"/>
          <w:b/>
          <w:color w:val="auto"/>
          <w:sz w:val="24"/>
          <w:szCs w:val="24"/>
        </w:rPr>
      </w:pPr>
      <w:r>
        <w:rPr>
          <w:rFonts w:hint="eastAsia" w:ascii="宋体" w:hAnsi="宋体" w:eastAsia="宋体" w:cs="宋体"/>
          <w:b/>
          <w:color w:val="auto"/>
          <w:sz w:val="24"/>
        </w:rPr>
        <w:t xml:space="preserve">12.</w:t>
      </w:r>
      <w:bookmarkStart w:id="38" w:name="_Hlk193374150"/>
      <w:r>
        <w:rPr>
          <w:rFonts w:hint="eastAsia" w:ascii="宋体" w:hAnsi="宋体" w:eastAsia="宋体"/>
          <w:b/>
          <w:color w:val="auto"/>
          <w:sz w:val="24"/>
          <w:szCs w:val="24"/>
        </w:rPr>
        <w:t xml:space="preserve">电子投标（响应）文件的制作及递交</w:t>
      </w:r>
      <w:bookmarkEnd w:id="38"/>
      <w:r/>
      <w:r/>
    </w:p>
    <w:p>
      <w:pPr>
        <w:ind w:firstLine="480"/>
        <w:jc w:val="left"/>
        <w:spacing w:line="360" w:lineRule="auto"/>
        <w:tabs>
          <w:tab w:val="left" w:pos="142" w:leader="none"/>
          <w:tab w:val="left" w:pos="600" w:leader="none"/>
        </w:tabs>
        <w:rPr>
          <w:rFonts w:hint="eastAsia" w:ascii="宋体" w:hAnsi="宋体" w:eastAsia="宋体"/>
          <w:color w:val="auto"/>
          <w:sz w:val="24"/>
          <w:szCs w:val="24"/>
        </w:rPr>
      </w:pPr>
      <w:r/>
      <w:bookmarkStart w:id="39" w:name="_Hlk140247794"/>
      <w:r>
        <w:rPr>
          <w:rFonts w:hint="eastAsia" w:ascii="宋体" w:hAnsi="宋体" w:eastAsia="宋体"/>
          <w:color w:val="auto"/>
          <w:sz w:val="24"/>
          <w:szCs w:val="24"/>
        </w:rPr>
        <w:t xml:space="preserve">12.1电子投标（响应）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hint="eastAsia" w:ascii="宋体" w:hAnsi="宋体" w:eastAsia="宋体"/>
          <w:color w:val="auto"/>
          <w:sz w:val="24"/>
          <w:szCs w:val="24"/>
        </w:rPr>
      </w:pPr>
      <w:r>
        <w:rPr>
          <w:rFonts w:hint="eastAsia" w:ascii="宋体" w:hAnsi="宋体" w:eastAsia="宋体"/>
          <w:color w:val="auto"/>
          <w:sz w:val="24"/>
          <w:szCs w:val="24"/>
        </w:rPr>
        <w:t xml:space="preserve">12.2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jc w:val="left"/>
        <w:spacing w:line="360" w:lineRule="auto"/>
        <w:tabs>
          <w:tab w:val="left" w:pos="142" w:leader="none"/>
          <w:tab w:val="left" w:pos="600" w:leader="none"/>
        </w:tabs>
        <w:rPr>
          <w:rFonts w:hint="eastAsia" w:ascii="宋体" w:hAnsi="宋体" w:eastAsia="宋体"/>
          <w:color w:val="auto"/>
          <w:sz w:val="24"/>
          <w:szCs w:val="24"/>
        </w:rPr>
      </w:pPr>
      <w:r>
        <w:rPr>
          <w:rFonts w:hint="eastAsia" w:ascii="宋体" w:hAnsi="宋体" w:eastAsia="宋体"/>
          <w:color w:val="auto"/>
          <w:sz w:val="24"/>
          <w:szCs w:val="24"/>
        </w:rPr>
        <w:t xml:space="preserve">注：（1）请供应商务必保管好编制递交电子投标（响应）文件时使用的CA，如因丢失、损坏等原因更换CA锁时，需重新制作电子投标（响应）文件并递交，否则可能无法解密，因此导致的投标（响应）失败等不利后果由供应商自行承担。</w:t>
      </w:r>
      <w:r/>
    </w:p>
    <w:p>
      <w:pPr>
        <w:ind w:firstLine="480"/>
        <w:jc w:val="left"/>
        <w:spacing w:line="360" w:lineRule="auto"/>
        <w:tabs>
          <w:tab w:val="left" w:pos="142" w:leader="none"/>
          <w:tab w:val="left" w:pos="600" w:leader="none"/>
        </w:tabs>
        <w:rPr>
          <w:rFonts w:hint="eastAsia" w:ascii="宋体" w:hAnsi="宋体" w:eastAsia="宋体"/>
          <w:color w:val="auto"/>
          <w:sz w:val="24"/>
          <w:szCs w:val="24"/>
        </w:rPr>
      </w:pPr>
      <w:r>
        <w:rPr>
          <w:rFonts w:hint="eastAsia" w:ascii="宋体" w:hAnsi="宋体" w:eastAsia="宋体"/>
          <w:color w:val="auto"/>
          <w:sz w:val="24"/>
          <w:szCs w:val="24"/>
        </w:rPr>
        <w:t xml:space="preserve">（2）如本项目在政府采购信息发布媒体上发布了更正（补充）公告，请供应商务必在“苏采云”系统中下载更正（补充）资料，根据更正后的采购文件重新编制电子投标（响应）文件并递交，否则可能无法解密，因此导致的投标（响应）失败等不利后果由供应商自行承担。</w:t>
      </w:r>
      <w:r/>
    </w:p>
    <w:p>
      <w:pPr>
        <w:ind w:firstLine="482"/>
        <w:jc w:val="left"/>
        <w:spacing w:line="360" w:lineRule="auto"/>
        <w:tabs>
          <w:tab w:val="left" w:pos="142" w:leader="none"/>
          <w:tab w:val="left" w:pos="600" w:leader="none"/>
        </w:tabs>
        <w:rPr>
          <w:rFonts w:hint="eastAsia" w:ascii="宋体" w:hAnsi="宋体" w:eastAsia="宋体"/>
          <w:b/>
          <w:bCs/>
          <w:color w:val="auto"/>
          <w:sz w:val="24"/>
          <w:szCs w:val="24"/>
        </w:rPr>
      </w:pPr>
      <w:r>
        <w:rPr>
          <w:rFonts w:hint="eastAsia" w:ascii="宋体" w:hAnsi="宋体" w:eastAsia="宋体"/>
          <w:b/>
          <w:bCs/>
          <w:color w:val="auto"/>
          <w:sz w:val="24"/>
          <w:szCs w:val="24"/>
        </w:rPr>
        <w:t xml:space="preserve">12.3投标（响应）文件未按照采购文件要求加盖CA电子公章的，响应无效。</w:t>
      </w:r>
      <w:r/>
    </w:p>
    <w:p>
      <w:pPr>
        <w:ind w:firstLine="480"/>
        <w:jc w:val="left"/>
        <w:spacing w:line="360" w:lineRule="auto"/>
        <w:tabs>
          <w:tab w:val="left" w:pos="142" w:leader="none"/>
          <w:tab w:val="left" w:pos="600" w:leader="none"/>
        </w:tabs>
        <w:rPr>
          <w:rFonts w:hint="eastAsia" w:ascii="宋体" w:hAnsi="宋体" w:eastAsia="宋体"/>
          <w:color w:val="auto"/>
          <w:sz w:val="24"/>
          <w:szCs w:val="24"/>
        </w:rPr>
      </w:pPr>
      <w:r/>
      <w:bookmarkStart w:id="40" w:name="_Hlk158134955"/>
      <w:r>
        <w:rPr>
          <w:rFonts w:hint="eastAsia" w:ascii="宋体" w:hAnsi="宋体" w:eastAsia="宋体"/>
          <w:color w:val="auto"/>
          <w:sz w:val="24"/>
          <w:szCs w:val="24"/>
        </w:rPr>
        <w:t xml:space="preserve">12.4联合体投标：如采购公告中允许联合体投标，联合体投标的投标（响应）文件制作上传操作如下：</w:t>
      </w:r>
      <w:r/>
    </w:p>
    <w:p>
      <w:pPr>
        <w:pStyle w:val="933"/>
        <w:ind w:left="0" w:firstLine="480"/>
        <w:spacing w:line="360" w:lineRule="auto"/>
        <w:rPr>
          <w:rFonts w:hint="eastAsia" w:ascii="宋体" w:hAnsi="宋体" w:eastAsia="宋体"/>
          <w:bCs/>
          <w:color w:val="auto"/>
          <w:szCs w:val="24"/>
        </w:rPr>
      </w:pPr>
      <w:r>
        <w:rPr>
          <w:rFonts w:hint="eastAsia" w:ascii="宋体" w:hAnsi="宋体" w:eastAsia="宋体"/>
          <w:color w:val="auto"/>
          <w:szCs w:val="24"/>
        </w:rPr>
        <w:t xml:space="preserve">第一步：在投标（响应）文件中上传联合体投标协议书。</w:t>
      </w:r>
      <w:r>
        <w:rPr>
          <w:rFonts w:hint="eastAsia" w:ascii="宋体" w:hAnsi="宋体" w:eastAsia="宋体"/>
          <w:bCs/>
          <w:color w:val="auto"/>
          <w:szCs w:val="24"/>
        </w:rPr>
        <w:t xml:space="preserve">（注：联合投标协议书须盖有联合体各方实体公章或电子章，否则投标无效。）</w:t>
      </w:r>
      <w:r/>
    </w:p>
    <w:p>
      <w:pPr>
        <w:ind w:firstLine="480"/>
        <w:jc w:val="left"/>
        <w:spacing w:line="360" w:lineRule="auto"/>
        <w:tabs>
          <w:tab w:val="left" w:pos="142" w:leader="none"/>
          <w:tab w:val="left" w:pos="600" w:leader="none"/>
        </w:tabs>
        <w:rPr>
          <w:rFonts w:hint="eastAsia" w:ascii="宋体" w:hAnsi="宋体" w:eastAsia="宋体"/>
          <w:color w:val="auto"/>
          <w:sz w:val="24"/>
          <w:szCs w:val="24"/>
        </w:rPr>
      </w:pPr>
      <w:r>
        <w:rPr>
          <w:rFonts w:hint="eastAsia" w:ascii="宋体" w:hAnsi="宋体" w:eastAsia="宋体"/>
          <w:color w:val="auto"/>
          <w:sz w:val="24"/>
          <w:szCs w:val="24"/>
        </w:rPr>
        <w:t xml:space="preserve">第二步；在投标（响应）文件中，由联合体中的牵头人制作投标（响应）文件。</w:t>
      </w:r>
      <w:bookmarkEnd w:id="40"/>
      <w:r/>
      <w:bookmarkEnd w:id="39"/>
      <w:r/>
      <w:r/>
    </w:p>
    <w:p>
      <w:pPr>
        <w:ind w:firstLine="482"/>
        <w:spacing w:line="360" w:lineRule="auto"/>
        <w:rPr>
          <w:rFonts w:hint="eastAsia" w:ascii="宋体" w:hAnsi="宋体" w:eastAsia="宋体"/>
          <w:b/>
          <w:color w:val="auto"/>
          <w:sz w:val="24"/>
          <w:szCs w:val="24"/>
        </w:rPr>
      </w:pPr>
      <w:r>
        <w:rPr>
          <w:rFonts w:ascii="宋体" w:hAnsi="宋体" w:eastAsia="宋体"/>
          <w:b/>
          <w:color w:val="auto"/>
          <w:sz w:val="24"/>
          <w:szCs w:val="24"/>
        </w:rPr>
        <w:t xml:space="preserve">1</w:t>
      </w:r>
      <w:r>
        <w:rPr>
          <w:rFonts w:hint="eastAsia" w:ascii="宋体" w:hAnsi="宋体" w:eastAsia="宋体"/>
          <w:b/>
          <w:color w:val="auto"/>
          <w:sz w:val="24"/>
          <w:szCs w:val="24"/>
        </w:rPr>
        <w:t xml:space="preserve">3</w:t>
      </w:r>
      <w:r>
        <w:rPr>
          <w:rFonts w:ascii="宋体" w:hAnsi="宋体" w:eastAsia="宋体"/>
          <w:b/>
          <w:color w:val="auto"/>
          <w:sz w:val="24"/>
          <w:szCs w:val="24"/>
        </w:rPr>
        <w:t xml:space="preserve">.</w:t>
      </w:r>
      <w:r>
        <w:rPr>
          <w:rFonts w:hint="eastAsia" w:ascii="宋体" w:hAnsi="宋体" w:eastAsia="宋体"/>
          <w:b/>
          <w:color w:val="auto"/>
          <w:sz w:val="24"/>
          <w:szCs w:val="24"/>
        </w:rPr>
        <w:t xml:space="preserve">报价（编制）要求的说明</w:t>
      </w:r>
      <w:r/>
    </w:p>
    <w:p>
      <w:pPr>
        <w:ind w:firstLine="480"/>
        <w:spacing w:line="360" w:lineRule="auto"/>
        <w:rPr>
          <w:rFonts w:hint="eastAsia" w:ascii="宋体" w:hAnsi="宋体" w:eastAsia="宋体"/>
          <w:color w:val="auto"/>
          <w:sz w:val="24"/>
          <w:szCs w:val="24"/>
        </w:rPr>
      </w:pPr>
      <w:r>
        <w:rPr>
          <w:rFonts w:ascii="宋体" w:hAnsi="宋体" w:eastAsia="宋体"/>
          <w:color w:val="auto"/>
          <w:sz w:val="24"/>
          <w:szCs w:val="24"/>
        </w:rPr>
        <w:t xml:space="preserve">1</w:t>
      </w:r>
      <w:r>
        <w:rPr>
          <w:rFonts w:hint="eastAsia" w:ascii="宋体" w:hAnsi="宋体" w:eastAsia="宋体"/>
          <w:color w:val="auto"/>
          <w:sz w:val="24"/>
          <w:szCs w:val="24"/>
        </w:rPr>
        <w:t xml:space="preserve">3.1投标（响应）</w:t>
      </w:r>
      <w:r>
        <w:rPr>
          <w:rFonts w:ascii="宋体" w:hAnsi="宋体" w:eastAsia="宋体"/>
          <w:color w:val="auto"/>
          <w:sz w:val="24"/>
          <w:szCs w:val="24"/>
          <w:shd w:val="clear" w:color="auto" w:fill="ffffff"/>
        </w:rPr>
        <w:t xml:space="preserve">报价</w:t>
      </w:r>
      <w:r>
        <w:rPr>
          <w:rFonts w:hint="eastAsia" w:ascii="宋体" w:hAnsi="宋体" w:eastAsia="宋体"/>
          <w:color w:val="auto"/>
          <w:sz w:val="24"/>
          <w:szCs w:val="24"/>
          <w:shd w:val="clear" w:color="auto" w:fill="ffffff"/>
        </w:rPr>
        <w:t xml:space="preserve">包括完成本项目采购所需的一切费用，除非因特殊原因并经买卖双方协商同意，供应商不得再要求追加任何费用。同时，除非合同条款中另有规定，否则，供应商所报价格在合同实施期间不因市场变化因素而变动。</w:t>
      </w:r>
      <w:r/>
    </w:p>
    <w:p>
      <w:pPr>
        <w:ind w:firstLine="480"/>
        <w:spacing w:line="360" w:lineRule="auto"/>
        <w:rPr>
          <w:rFonts w:hint="eastAsia" w:ascii="宋体" w:hAnsi="宋体" w:eastAsia="宋体"/>
          <w:color w:val="auto"/>
          <w:sz w:val="24"/>
          <w:szCs w:val="24"/>
        </w:rPr>
      </w:pPr>
      <w:r>
        <w:rPr>
          <w:rFonts w:ascii="宋体" w:hAnsi="宋体" w:eastAsia="宋体"/>
          <w:color w:val="auto"/>
          <w:sz w:val="24"/>
          <w:szCs w:val="24"/>
        </w:rPr>
        <w:t xml:space="preserve">1</w:t>
      </w:r>
      <w:r>
        <w:rPr>
          <w:rFonts w:hint="eastAsia" w:ascii="宋体" w:hAnsi="宋体" w:eastAsia="宋体"/>
          <w:color w:val="auto"/>
          <w:sz w:val="24"/>
          <w:szCs w:val="24"/>
        </w:rPr>
        <w:t xml:space="preserve">3.2供应商应对采购文件内所要采购的全部内容进行报价，只投其中部分内容者，其投标（响应）文件将被拒绝。但如果采购文件要求分采购包的，则供应商可以有选择地只投其中一个或几个采购包，也可以投全部采购包，但各采购包应分别计算填写单价和总价。</w:t>
      </w:r>
      <w:r/>
    </w:p>
    <w:p>
      <w:pPr>
        <w:pStyle w:val="1094"/>
        <w:ind w:firstLine="480"/>
        <w:jc w:val="both"/>
        <w:spacing w:line="360" w:lineRule="auto"/>
        <w:rPr>
          <w:rFonts w:hint="eastAsia" w:ascii="宋体" w:hAnsi="宋体" w:eastAsia="宋体"/>
          <w:color w:val="auto"/>
          <w:szCs w:val="24"/>
        </w:rPr>
      </w:pPr>
      <w:r>
        <w:rPr>
          <w:rFonts w:ascii="宋体" w:hAnsi="宋体" w:eastAsia="宋体"/>
          <w:color w:val="auto"/>
          <w:szCs w:val="24"/>
        </w:rPr>
        <w:t xml:space="preserve">1</w:t>
      </w:r>
      <w:r>
        <w:rPr>
          <w:rFonts w:hint="eastAsia" w:ascii="宋体" w:hAnsi="宋体" w:eastAsia="宋体"/>
          <w:color w:val="auto"/>
          <w:szCs w:val="24"/>
        </w:rPr>
        <w:t xml:space="preserve">3</w:t>
      </w:r>
      <w:r>
        <w:rPr>
          <w:rFonts w:ascii="宋体" w:hAnsi="宋体" w:eastAsia="宋体"/>
          <w:color w:val="auto"/>
          <w:szCs w:val="24"/>
        </w:rPr>
        <w:t xml:space="preserve">.</w:t>
      </w:r>
      <w:r>
        <w:rPr>
          <w:rFonts w:hint="eastAsia" w:ascii="宋体" w:hAnsi="宋体" w:eastAsia="宋体"/>
          <w:color w:val="auto"/>
          <w:szCs w:val="24"/>
        </w:rPr>
        <w:t xml:space="preserve">3一项内容只允许一个报价，采购单位不接受任何有选择性地报价。</w:t>
      </w:r>
      <w:r/>
    </w:p>
    <w:p>
      <w:pPr>
        <w:pStyle w:val="1094"/>
        <w:ind w:firstLine="480"/>
        <w:jc w:val="both"/>
        <w:spacing w:line="360" w:lineRule="auto"/>
        <w:rPr>
          <w:rFonts w:hint="eastAsia" w:ascii="宋体" w:hAnsi="宋体" w:eastAsia="宋体"/>
          <w:color w:val="auto"/>
          <w:szCs w:val="24"/>
        </w:rPr>
      </w:pPr>
      <w:r>
        <w:rPr>
          <w:rFonts w:ascii="宋体" w:hAnsi="宋体" w:eastAsia="宋体"/>
          <w:color w:val="auto"/>
          <w:szCs w:val="24"/>
        </w:rPr>
        <w:t xml:space="preserve">1</w:t>
      </w:r>
      <w:r>
        <w:rPr>
          <w:rFonts w:hint="eastAsia" w:ascii="宋体" w:hAnsi="宋体" w:eastAsia="宋体"/>
          <w:color w:val="auto"/>
          <w:szCs w:val="24"/>
        </w:rPr>
        <w:t xml:space="preserve">3</w:t>
      </w:r>
      <w:r>
        <w:rPr>
          <w:rFonts w:ascii="宋体" w:hAnsi="宋体" w:eastAsia="宋体"/>
          <w:color w:val="auto"/>
          <w:szCs w:val="24"/>
        </w:rPr>
        <w:t xml:space="preserve">.</w:t>
      </w:r>
      <w:r>
        <w:rPr>
          <w:rFonts w:hint="eastAsia" w:ascii="宋体" w:hAnsi="宋体" w:eastAsia="宋体"/>
          <w:color w:val="auto"/>
          <w:szCs w:val="24"/>
        </w:rPr>
        <w:t xml:space="preserve">4投标（响应）文件报价中的单价和总价全部采用人民币表示，除非合同的特殊条款另有规定。</w:t>
      </w:r>
      <w:r/>
    </w:p>
    <w:p>
      <w:pPr>
        <w:pStyle w:val="1094"/>
        <w:ind w:firstLine="480"/>
        <w:jc w:val="both"/>
        <w:spacing w:line="360" w:lineRule="auto"/>
        <w:rPr>
          <w:rFonts w:hint="eastAsia" w:ascii="宋体" w:hAnsi="宋体" w:eastAsia="宋体"/>
          <w:color w:val="auto"/>
          <w:szCs w:val="24"/>
        </w:rPr>
      </w:pPr>
      <w:r>
        <w:rPr>
          <w:rFonts w:ascii="宋体" w:hAnsi="宋体" w:eastAsia="宋体"/>
          <w:color w:val="auto"/>
          <w:szCs w:val="24"/>
        </w:rPr>
        <w:t xml:space="preserve">1</w:t>
      </w:r>
      <w:r>
        <w:rPr>
          <w:rFonts w:hint="eastAsia" w:ascii="宋体" w:hAnsi="宋体" w:eastAsia="宋体"/>
          <w:color w:val="auto"/>
          <w:szCs w:val="24"/>
        </w:rPr>
        <w:t xml:space="preserve">3</w:t>
      </w:r>
      <w:r>
        <w:rPr>
          <w:rFonts w:ascii="宋体" w:hAnsi="宋体" w:eastAsia="宋体"/>
          <w:color w:val="auto"/>
          <w:szCs w:val="24"/>
        </w:rPr>
        <w:t xml:space="preserve">.</w:t>
      </w:r>
      <w:r>
        <w:rPr>
          <w:rFonts w:hint="eastAsia" w:ascii="宋体" w:hAnsi="宋体" w:eastAsia="宋体"/>
          <w:color w:val="auto"/>
          <w:szCs w:val="24"/>
        </w:rPr>
        <w:t xml:space="preserve">5最低报价不能作为中标（成交）的保证。</w:t>
      </w:r>
      <w:r/>
    </w:p>
    <w:p>
      <w:pPr>
        <w:ind w:firstLine="482"/>
        <w:spacing w:line="360" w:lineRule="auto"/>
        <w:rPr>
          <w:rFonts w:hint="eastAsia" w:ascii="宋体" w:hAnsi="宋体" w:eastAsia="宋体"/>
          <w:b/>
          <w:color w:val="auto"/>
          <w:sz w:val="24"/>
          <w:szCs w:val="24"/>
          <w:shd w:val="clear" w:color="auto" w:fill="ffffff"/>
        </w:rPr>
      </w:pPr>
      <w:r>
        <w:rPr>
          <w:rFonts w:hint="eastAsia" w:ascii="宋体" w:hAnsi="宋体" w:eastAsia="宋体"/>
          <w:b/>
          <w:color w:val="auto"/>
          <w:sz w:val="24"/>
          <w:szCs w:val="24"/>
          <w:shd w:val="clear" w:color="auto" w:fill="ffffff"/>
        </w:rPr>
        <w:t xml:space="preserve">14</w:t>
      </w:r>
      <w:r>
        <w:rPr>
          <w:rFonts w:ascii="宋体" w:hAnsi="宋体" w:eastAsia="宋体"/>
          <w:b/>
          <w:color w:val="auto"/>
          <w:sz w:val="24"/>
          <w:szCs w:val="24"/>
          <w:shd w:val="clear" w:color="auto" w:fill="ffffff"/>
        </w:rPr>
        <w:t xml:space="preserve">.</w:t>
      </w:r>
      <w:r>
        <w:rPr>
          <w:rFonts w:hint="eastAsia" w:ascii="宋体" w:hAnsi="宋体" w:eastAsia="宋体"/>
          <w:b/>
          <w:color w:val="auto"/>
          <w:sz w:val="24"/>
          <w:szCs w:val="24"/>
          <w:shd w:val="clear" w:color="auto" w:fill="ffffff"/>
        </w:rPr>
        <w:t xml:space="preserve">履约保证金：</w:t>
      </w:r>
      <w:r/>
    </w:p>
    <w:p>
      <w:pPr>
        <w:ind w:firstLine="480"/>
        <w:spacing w:line="360" w:lineRule="auto"/>
        <w:rPr>
          <w:rFonts w:hint="eastAsia" w:ascii="宋体" w:hAnsi="宋体" w:eastAsia="宋体"/>
          <w:color w:val="auto"/>
          <w:sz w:val="24"/>
          <w:szCs w:val="24"/>
          <w:shd w:val="clear" w:color="auto" w:fill="ffffff"/>
        </w:rPr>
      </w:pPr>
      <w:r>
        <w:rPr>
          <w:rFonts w:hint="eastAsia" w:ascii="宋体" w:hAnsi="宋体" w:eastAsia="宋体"/>
          <w:color w:val="auto"/>
          <w:sz w:val="24"/>
          <w:szCs w:val="24"/>
          <w:shd w:val="clear" w:color="auto" w:fill="ffffff"/>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0"/>
        <w:spacing w:line="360" w:lineRule="auto"/>
        <w:rPr>
          <w:rFonts w:hint="eastAsia" w:ascii="宋体" w:hAnsi="宋体" w:eastAsia="宋体"/>
          <w:color w:val="auto"/>
          <w:sz w:val="24"/>
          <w:szCs w:val="24"/>
          <w:shd w:val="clear" w:color="auto" w:fill="ffffff"/>
        </w:rPr>
      </w:pPr>
      <w:r>
        <w:rPr>
          <w:rFonts w:hint="eastAsia" w:ascii="宋体" w:hAnsi="宋体" w:eastAsia="宋体"/>
          <w:color w:val="auto"/>
          <w:sz w:val="24"/>
          <w:szCs w:val="24"/>
          <w:shd w:val="clear" w:color="auto" w:fill="ffffff"/>
        </w:rPr>
        <w:t xml:space="preserve">14.1中标（成交）供应商应按前附表的规定提交履约保证金。</w:t>
      </w:r>
      <w:r/>
    </w:p>
    <w:p>
      <w:pPr>
        <w:ind w:firstLine="480"/>
        <w:spacing w:line="360" w:lineRule="auto"/>
        <w:rPr>
          <w:rFonts w:hint="eastAsia" w:ascii="宋体" w:hAnsi="宋体" w:eastAsia="宋体"/>
          <w:color w:val="auto"/>
          <w:sz w:val="24"/>
          <w:szCs w:val="24"/>
          <w:shd w:val="clear" w:color="auto" w:fill="ffffff"/>
        </w:rPr>
      </w:pPr>
      <w:r>
        <w:rPr>
          <w:rFonts w:hint="eastAsia" w:ascii="宋体" w:hAnsi="宋体" w:eastAsia="宋体"/>
          <w:color w:val="auto"/>
          <w:sz w:val="24"/>
          <w:szCs w:val="24"/>
          <w:shd w:val="clear" w:color="auto" w:fill="ffffff"/>
        </w:rPr>
        <w:t xml:space="preserve">14.2在中标（成交）通知书发出的七天内，中标（成交）单位（联合体形式中标（成交）的，须为联合体的牵头人）应当以支票、汇票、本票或者金融机构、担保机构出具的保函等非现金形式提交履约保证金。如选择转账方式提交履约保证金的，款项转入以下账户：</w:t>
      </w:r>
      <w:r/>
    </w:p>
    <w:p>
      <w:pPr>
        <w:ind w:firstLine="480"/>
        <w:spacing w:line="360" w:lineRule="auto"/>
        <w:rPr>
          <w:rFonts w:hint="eastAsia" w:ascii="宋体" w:hAnsi="宋体" w:eastAsia="宋体"/>
          <w:color w:val="auto"/>
          <w:sz w:val="24"/>
          <w:szCs w:val="24"/>
          <w:shd w:val="clear" w:color="auto" w:fill="ffffff"/>
        </w:rPr>
      </w:pPr>
      <w:r>
        <w:rPr>
          <w:rFonts w:hint="eastAsia" w:ascii="宋体" w:hAnsi="宋体" w:eastAsia="宋体"/>
          <w:color w:val="auto"/>
          <w:sz w:val="24"/>
          <w:szCs w:val="24"/>
          <w:shd w:val="clear" w:color="auto" w:fill="ffffff"/>
        </w:rPr>
        <w:t xml:space="preserve">账  户： </w:t>
      </w:r>
      <w:r/>
    </w:p>
    <w:p>
      <w:pPr>
        <w:ind w:firstLine="480"/>
        <w:spacing w:line="360" w:lineRule="auto"/>
        <w:rPr>
          <w:rFonts w:hint="eastAsia" w:ascii="宋体" w:hAnsi="宋体" w:eastAsia="宋体"/>
          <w:color w:val="auto"/>
          <w:sz w:val="24"/>
          <w:szCs w:val="24"/>
          <w:shd w:val="clear" w:color="auto" w:fill="ffffff"/>
        </w:rPr>
      </w:pPr>
      <w:r>
        <w:rPr>
          <w:rFonts w:hint="eastAsia" w:ascii="宋体" w:hAnsi="宋体" w:eastAsia="宋体"/>
          <w:color w:val="auto"/>
          <w:sz w:val="24"/>
          <w:szCs w:val="24"/>
          <w:shd w:val="clear" w:color="auto" w:fill="ffffff"/>
        </w:rPr>
        <w:t xml:space="preserve">开户行： </w:t>
      </w:r>
      <w:r/>
    </w:p>
    <w:p>
      <w:pPr>
        <w:ind w:firstLine="480"/>
        <w:spacing w:line="360" w:lineRule="auto"/>
        <w:rPr>
          <w:rFonts w:hint="eastAsia" w:ascii="宋体" w:hAnsi="宋体" w:eastAsia="宋体"/>
          <w:color w:val="auto"/>
          <w:sz w:val="24"/>
          <w:szCs w:val="24"/>
          <w:shd w:val="clear" w:color="auto" w:fill="ffffff"/>
        </w:rPr>
      </w:pPr>
      <w:r>
        <w:rPr>
          <w:rFonts w:hint="eastAsia" w:ascii="宋体" w:hAnsi="宋体" w:eastAsia="宋体"/>
          <w:color w:val="auto"/>
          <w:sz w:val="24"/>
          <w:szCs w:val="24"/>
          <w:shd w:val="clear" w:color="auto" w:fill="ffffff"/>
        </w:rPr>
        <w:t xml:space="preserve">账  号：</w:t>
      </w:r>
      <w:r/>
    </w:p>
    <w:p>
      <w:pPr>
        <w:ind w:firstLine="480"/>
        <w:spacing w:line="360" w:lineRule="auto"/>
        <w:rPr>
          <w:rFonts w:hint="eastAsia" w:ascii="宋体" w:hAnsi="宋体" w:eastAsia="宋体"/>
          <w:color w:val="auto"/>
          <w:sz w:val="24"/>
          <w:szCs w:val="24"/>
          <w:shd w:val="clear" w:color="auto" w:fill="ffffff"/>
        </w:rPr>
      </w:pPr>
      <w:r>
        <w:rPr>
          <w:rFonts w:hint="eastAsia" w:ascii="宋体" w:hAnsi="宋体" w:eastAsia="宋体"/>
          <w:color w:val="auto"/>
          <w:sz w:val="24"/>
          <w:szCs w:val="24"/>
          <w:shd w:val="clear" w:color="auto" w:fill="ffffff"/>
        </w:rPr>
        <w:t xml:space="preserve">14.3中标（成交）单位无故拖延或拒不提交履约保证金的，视为拒绝与采购人签订合同，采购人可以按照评审报告推荐的中标（成交）候选人名单排序，确定下一候选人为中标（成交）单位或者重新开展政府采购活动。</w:t>
      </w:r>
      <w:r/>
    </w:p>
    <w:p>
      <w:pPr>
        <w:ind w:firstLine="480"/>
        <w:spacing w:line="360" w:lineRule="auto"/>
        <w:rPr>
          <w:rFonts w:hint="eastAsia" w:ascii="宋体" w:hAnsi="宋体" w:eastAsia="宋体"/>
          <w:color w:val="auto"/>
          <w:sz w:val="24"/>
          <w:szCs w:val="24"/>
          <w:shd w:val="clear" w:color="auto" w:fill="ffffff"/>
        </w:rPr>
      </w:pPr>
      <w:r>
        <w:rPr>
          <w:rFonts w:hint="eastAsia" w:ascii="宋体" w:hAnsi="宋体" w:eastAsia="宋体"/>
          <w:color w:val="auto"/>
          <w:sz w:val="24"/>
          <w:szCs w:val="24"/>
          <w:shd w:val="clear" w:color="auto" w:fill="ffffff"/>
        </w:rPr>
        <w:t xml:space="preserve">14.4履约保证金（无息）在服务期满且服务缺陷更正后，中标（成交）方配合采购人和新中标（成交）单位办理移交手续，由采购人确认后退还。如中标（成交）方对服务缺陷不予更正，采购人有权另请其他单位更正，所发生的费用在履约保证金中扣除。</w:t>
      </w:r>
      <w:r/>
    </w:p>
    <w:p>
      <w:pPr>
        <w:ind w:firstLine="482"/>
        <w:spacing w:line="360" w:lineRule="auto"/>
        <w:rPr>
          <w:rFonts w:hint="eastAsia" w:ascii="宋体" w:hAnsi="宋体" w:eastAsia="宋体"/>
          <w:b/>
          <w:color w:val="auto"/>
          <w:sz w:val="24"/>
          <w:szCs w:val="24"/>
        </w:rPr>
      </w:pPr>
      <w:r>
        <w:rPr>
          <w:rFonts w:ascii="宋体" w:hAnsi="宋体" w:eastAsia="宋体"/>
          <w:b/>
          <w:color w:val="auto"/>
          <w:sz w:val="24"/>
          <w:szCs w:val="24"/>
        </w:rPr>
        <w:t xml:space="preserve">1</w:t>
      </w:r>
      <w:r>
        <w:rPr>
          <w:rFonts w:hint="eastAsia" w:ascii="宋体" w:hAnsi="宋体" w:eastAsia="宋体"/>
          <w:b/>
          <w:color w:val="auto"/>
          <w:sz w:val="24"/>
          <w:szCs w:val="24"/>
        </w:rPr>
        <w:t xml:space="preserve">5</w:t>
      </w:r>
      <w:r>
        <w:rPr>
          <w:rFonts w:ascii="宋体" w:hAnsi="宋体" w:eastAsia="宋体"/>
          <w:b/>
          <w:color w:val="auto"/>
          <w:sz w:val="24"/>
          <w:szCs w:val="24"/>
        </w:rPr>
        <w:t xml:space="preserve">.</w:t>
      </w:r>
      <w:r>
        <w:rPr>
          <w:rFonts w:hint="eastAsia" w:ascii="宋体" w:hAnsi="宋体" w:eastAsia="宋体"/>
          <w:b/>
          <w:color w:val="auto"/>
          <w:sz w:val="24"/>
          <w:szCs w:val="24"/>
        </w:rPr>
        <w:t xml:space="preserve">投标（响应）文件的有效期</w:t>
      </w:r>
      <w:r/>
    </w:p>
    <w:p>
      <w:pPr>
        <w:ind w:firstLine="480"/>
        <w:spacing w:line="360" w:lineRule="auto"/>
        <w:rPr>
          <w:rFonts w:hint="eastAsia" w:ascii="宋体" w:hAnsi="宋体" w:eastAsia="宋体"/>
          <w:color w:val="auto"/>
          <w:sz w:val="24"/>
          <w:szCs w:val="24"/>
        </w:rPr>
      </w:pPr>
      <w:r>
        <w:rPr>
          <w:rFonts w:ascii="宋体" w:hAnsi="宋体" w:eastAsia="宋体"/>
          <w:color w:val="auto"/>
          <w:sz w:val="24"/>
          <w:szCs w:val="24"/>
        </w:rPr>
        <w:t xml:space="preserve">1</w:t>
      </w:r>
      <w:r>
        <w:rPr>
          <w:rFonts w:hint="eastAsia" w:ascii="宋体" w:hAnsi="宋体" w:eastAsia="宋体"/>
          <w:color w:val="auto"/>
          <w:sz w:val="24"/>
          <w:szCs w:val="24"/>
        </w:rPr>
        <w:t xml:space="preserve">5</w:t>
      </w:r>
      <w:r>
        <w:rPr>
          <w:rFonts w:ascii="宋体" w:hAnsi="宋体" w:eastAsia="宋体"/>
          <w:color w:val="auto"/>
          <w:sz w:val="24"/>
          <w:szCs w:val="24"/>
        </w:rPr>
        <w:t xml:space="preserve">.1</w:t>
      </w:r>
      <w:r>
        <w:rPr>
          <w:rFonts w:hint="eastAsia" w:ascii="宋体" w:hAnsi="宋体" w:eastAsia="宋体"/>
          <w:color w:val="auto"/>
          <w:sz w:val="24"/>
          <w:szCs w:val="24"/>
        </w:rPr>
        <w:t xml:space="preserve">自</w:t>
      </w:r>
      <w:r>
        <w:rPr>
          <w:rFonts w:hint="eastAsia" w:ascii="宋体" w:hAnsi="宋体" w:eastAsia="宋体"/>
          <w:color w:val="auto"/>
          <w:sz w:val="24"/>
        </w:rPr>
        <w:t xml:space="preserve">投标（响应）文件提交截止之日</w:t>
      </w:r>
      <w:r>
        <w:rPr>
          <w:rFonts w:hint="eastAsia" w:ascii="宋体" w:hAnsi="宋体" w:eastAsia="宋体"/>
          <w:color w:val="auto"/>
          <w:sz w:val="24"/>
          <w:szCs w:val="24"/>
        </w:rPr>
        <w:t xml:space="preserve">起</w:t>
      </w:r>
      <w:r>
        <w:rPr>
          <w:rFonts w:hint="eastAsia" w:ascii="宋体" w:hAnsi="宋体" w:eastAsia="宋体"/>
          <w:color w:val="auto"/>
          <w:sz w:val="24"/>
          <w:szCs w:val="24"/>
          <w:u w:val="single"/>
        </w:rPr>
        <w:t xml:space="preserve">90</w:t>
      </w:r>
      <w:r>
        <w:rPr>
          <w:rFonts w:hint="eastAsia" w:ascii="宋体" w:hAnsi="宋体" w:eastAsia="宋体"/>
          <w:color w:val="auto"/>
          <w:sz w:val="24"/>
          <w:szCs w:val="24"/>
        </w:rPr>
        <w:t xml:space="preserve">天内，投标（响应）文件应保持有效。有效期短于这个规定期限的响应，将被拒绝。</w:t>
      </w:r>
      <w:r/>
    </w:p>
    <w:p>
      <w:pPr>
        <w:ind w:firstLine="480"/>
        <w:spacing w:line="360" w:lineRule="auto"/>
        <w:rPr>
          <w:rFonts w:hint="eastAsia" w:ascii="宋体" w:hAnsi="宋体" w:eastAsia="宋体"/>
          <w:color w:val="auto"/>
          <w:sz w:val="24"/>
          <w:szCs w:val="24"/>
        </w:rPr>
      </w:pPr>
      <w:r>
        <w:rPr>
          <w:rFonts w:ascii="宋体" w:hAnsi="宋体" w:eastAsia="宋体"/>
          <w:color w:val="auto"/>
          <w:sz w:val="24"/>
          <w:szCs w:val="24"/>
        </w:rPr>
        <w:t xml:space="preserve">1</w:t>
      </w:r>
      <w:r>
        <w:rPr>
          <w:rFonts w:hint="eastAsia" w:ascii="宋体" w:hAnsi="宋体" w:eastAsia="宋体"/>
          <w:color w:val="auto"/>
          <w:sz w:val="24"/>
          <w:szCs w:val="24"/>
        </w:rPr>
        <w:t xml:space="preserve">5</w:t>
      </w:r>
      <w:r>
        <w:rPr>
          <w:rFonts w:ascii="宋体" w:hAnsi="宋体" w:eastAsia="宋体"/>
          <w:color w:val="auto"/>
          <w:sz w:val="24"/>
          <w:szCs w:val="24"/>
        </w:rPr>
        <w:t xml:space="preserve">.2</w:t>
      </w:r>
      <w:r>
        <w:rPr>
          <w:rFonts w:hint="eastAsia" w:ascii="宋体" w:hAnsi="宋体" w:eastAsia="宋体"/>
          <w:color w:val="auto"/>
          <w:sz w:val="24"/>
          <w:szCs w:val="24"/>
        </w:rPr>
        <w:t xml:space="preserve">在特殊情况下，采购单位可与供应商协商延长投标（响应）文件的有效期。这种要求和答复都应以书面形式进行。同意延长有效期的供应商不能修改投标（响应）文件，拒绝接受延期要求的供应商的响应将被拒绝。</w:t>
      </w:r>
      <w:r/>
    </w:p>
    <w:p>
      <w:pPr>
        <w:ind w:firstLine="482"/>
        <w:spacing w:line="360" w:lineRule="auto"/>
        <w:rPr>
          <w:rFonts w:hint="eastAsia" w:ascii="宋体" w:hAnsi="宋体" w:eastAsia="宋体"/>
          <w:b/>
          <w:color w:val="auto"/>
          <w:sz w:val="24"/>
          <w:szCs w:val="24"/>
        </w:rPr>
      </w:pPr>
      <w:r>
        <w:rPr>
          <w:rFonts w:ascii="宋体" w:hAnsi="宋体" w:eastAsia="宋体"/>
          <w:b/>
          <w:color w:val="auto"/>
          <w:sz w:val="24"/>
          <w:szCs w:val="24"/>
        </w:rPr>
        <w:t xml:space="preserve">1</w:t>
      </w:r>
      <w:r>
        <w:rPr>
          <w:rFonts w:hint="eastAsia" w:ascii="宋体" w:hAnsi="宋体" w:eastAsia="宋体"/>
          <w:b/>
          <w:color w:val="auto"/>
          <w:sz w:val="24"/>
          <w:szCs w:val="24"/>
        </w:rPr>
        <w:t xml:space="preserve">6</w:t>
      </w:r>
      <w:r>
        <w:rPr>
          <w:rFonts w:ascii="宋体" w:hAnsi="宋体" w:eastAsia="宋体"/>
          <w:b/>
          <w:color w:val="auto"/>
          <w:sz w:val="24"/>
          <w:szCs w:val="24"/>
        </w:rPr>
        <w:t xml:space="preserve">.</w:t>
      </w:r>
      <w:r>
        <w:rPr>
          <w:rFonts w:hint="eastAsia" w:ascii="宋体" w:hAnsi="宋体" w:eastAsia="宋体"/>
          <w:b/>
          <w:color w:val="auto"/>
          <w:sz w:val="24"/>
          <w:szCs w:val="24"/>
        </w:rPr>
        <w:t xml:space="preserve">响应截止时间</w:t>
      </w:r>
      <w:r/>
    </w:p>
    <w:p>
      <w:pPr>
        <w:ind w:firstLine="480"/>
        <w:spacing w:line="360" w:lineRule="auto"/>
        <w:rPr>
          <w:rFonts w:hint="eastAsia" w:ascii="宋体" w:hAnsi="宋体" w:eastAsia="宋体" w:cs="宋体"/>
          <w:color w:val="auto"/>
          <w:sz w:val="24"/>
          <w:szCs w:val="24"/>
        </w:rPr>
      </w:pPr>
      <w:r>
        <w:rPr>
          <w:rFonts w:ascii="宋体" w:hAnsi="宋体" w:eastAsia="宋体" w:cs="宋体"/>
          <w:color w:val="auto"/>
          <w:sz w:val="24"/>
          <w:szCs w:val="24"/>
        </w:rPr>
        <w:t xml:space="preserve">1</w:t>
      </w:r>
      <w:r>
        <w:rPr>
          <w:rFonts w:hint="eastAsia" w:ascii="宋体" w:hAnsi="宋体" w:eastAsia="宋体" w:cs="宋体"/>
          <w:color w:val="auto"/>
          <w:sz w:val="24"/>
          <w:szCs w:val="24"/>
        </w:rPr>
        <w:t xml:space="preserve">6.1</w:t>
      </w:r>
      <w:bookmarkStart w:id="41" w:name="_Hlk193374892"/>
      <w:r>
        <w:rPr>
          <w:rFonts w:hint="eastAsia" w:ascii="宋体" w:hAnsi="宋体" w:eastAsia="宋体" w:cs="宋体"/>
          <w:color w:val="auto"/>
          <w:sz w:val="24"/>
          <w:szCs w:val="24"/>
        </w:rPr>
        <w:t xml:space="preserve">电子投标（响应）文件制作完成后请于投标（响应）截止时间前上传，否则视为放弃参加该采购项目。</w:t>
      </w:r>
      <w:bookmarkEnd w:id="41"/>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16.2</w:t>
      </w:r>
      <w:bookmarkStart w:id="42" w:name="_Hlk193374912"/>
      <w:r>
        <w:rPr>
          <w:rFonts w:hint="eastAsia" w:ascii="宋体" w:hAnsi="宋体" w:eastAsia="宋体" w:cs="宋体"/>
          <w:color w:val="auto"/>
          <w:sz w:val="24"/>
          <w:szCs w:val="24"/>
        </w:rPr>
        <w:t xml:space="preserve">采</w:t>
      </w:r>
      <w:bookmarkEnd w:id="42"/>
      <w:r>
        <w:rPr>
          <w:rFonts w:hint="eastAsia" w:ascii="宋体" w:hAnsi="宋体" w:eastAsia="宋体" w:cs="宋体"/>
          <w:color w:val="auto"/>
          <w:sz w:val="24"/>
          <w:szCs w:val="24"/>
        </w:rPr>
        <w:t xml:space="preserve">购人或采购代理机构推迟投标（响应）截止时间时，以更正公告形式发布。在这种情况下，采购人或采购代理机构和投标（响应）单位的权利和义务将受到新的截止期的约束。</w:t>
      </w:r>
      <w:r/>
    </w:p>
    <w:p>
      <w:pPr>
        <w:ind w:firstLine="480"/>
        <w:spacing w:line="360" w:lineRule="auto"/>
        <w:rPr>
          <w:rFonts w:hint="eastAsia" w:ascii="宋体" w:hAnsi="宋体" w:eastAsia="宋体" w:cs="宋体"/>
          <w:color w:val="auto"/>
          <w:sz w:val="24"/>
          <w:szCs w:val="24"/>
        </w:rPr>
      </w:pPr>
      <w:r>
        <w:rPr>
          <w:rFonts w:ascii="宋体" w:hAnsi="宋体" w:eastAsia="宋体" w:cs="宋体"/>
          <w:color w:val="auto"/>
          <w:sz w:val="24"/>
          <w:szCs w:val="24"/>
        </w:rPr>
        <w:t xml:space="preserve">1</w:t>
      </w:r>
      <w:r>
        <w:rPr>
          <w:rFonts w:hint="eastAsia" w:ascii="宋体" w:hAnsi="宋体" w:eastAsia="宋体" w:cs="宋体"/>
          <w:color w:val="auto"/>
          <w:sz w:val="24"/>
          <w:szCs w:val="24"/>
        </w:rPr>
        <w:t xml:space="preserve">6.3</w:t>
      </w:r>
      <w:bookmarkStart w:id="43" w:name="_Hlk193374938"/>
      <w:r>
        <w:rPr>
          <w:rFonts w:hint="eastAsia" w:ascii="宋体" w:hAnsi="宋体" w:eastAsia="宋体" w:cs="宋体"/>
          <w:color w:val="auto"/>
          <w:sz w:val="24"/>
          <w:szCs w:val="24"/>
        </w:rPr>
        <w:t xml:space="preserve">在投标（响应）截止时间止，采购人或采购代理机构收到的某采购包投标（响应）文件少于1份，采购人或采购代理机构有权宣布该采购包本次招标（采购）失败。</w:t>
      </w:r>
      <w:bookmarkEnd w:id="43"/>
      <w:r/>
      <w:r/>
    </w:p>
    <w:p>
      <w:pPr>
        <w:ind w:firstLine="480"/>
        <w:spacing w:line="360" w:lineRule="auto"/>
        <w:rPr>
          <w:rFonts w:hint="eastAsia" w:ascii="宋体" w:hAnsi="宋体" w:eastAsia="宋体" w:cs="宋体"/>
          <w:color w:val="auto"/>
          <w:sz w:val="24"/>
          <w:szCs w:val="24"/>
        </w:rPr>
      </w:pPr>
      <w:r>
        <w:rPr>
          <w:rFonts w:ascii="宋体" w:hAnsi="宋体" w:eastAsia="宋体" w:cs="宋体"/>
          <w:color w:val="auto"/>
          <w:sz w:val="24"/>
          <w:szCs w:val="24"/>
        </w:rPr>
        <w:t xml:space="preserve">1</w:t>
      </w:r>
      <w:r>
        <w:rPr>
          <w:rFonts w:hint="eastAsia" w:ascii="宋体" w:hAnsi="宋体" w:eastAsia="宋体" w:cs="宋体"/>
          <w:color w:val="auto"/>
          <w:sz w:val="24"/>
          <w:szCs w:val="24"/>
        </w:rPr>
        <w:t xml:space="preserve">6.4</w:t>
      </w:r>
      <w:bookmarkStart w:id="44" w:name="_Hlk193375128"/>
      <w:r>
        <w:rPr>
          <w:rFonts w:hint="eastAsia" w:ascii="宋体" w:hAnsi="宋体" w:eastAsia="宋体" w:cs="宋体"/>
          <w:color w:val="auto"/>
          <w:sz w:val="24"/>
          <w:szCs w:val="24"/>
        </w:rPr>
        <w:t xml:space="preserve">供应商</w:t>
      </w:r>
      <w:r>
        <w:rPr>
          <w:rFonts w:hint="eastAsia" w:ascii="宋体" w:hAnsi="宋体" w:eastAsia="宋体" w:cs="宋体"/>
          <w:color w:val="auto"/>
          <w:sz w:val="24"/>
          <w:szCs w:val="24"/>
          <w:lang w:val="zh-CN"/>
        </w:rPr>
        <w:t xml:space="preserve">在投标（响应）截止</w:t>
      </w:r>
      <w:r>
        <w:rPr>
          <w:rFonts w:hint="eastAsia" w:ascii="宋体" w:hAnsi="宋体" w:eastAsia="宋体" w:cs="宋体"/>
          <w:color w:val="auto"/>
          <w:sz w:val="24"/>
          <w:szCs w:val="24"/>
        </w:rPr>
        <w:t xml:space="preserve">时</w:t>
      </w:r>
      <w:r>
        <w:rPr>
          <w:rFonts w:hint="eastAsia" w:ascii="宋体" w:hAnsi="宋体" w:eastAsia="宋体" w:cs="宋体"/>
          <w:color w:val="auto"/>
          <w:sz w:val="24"/>
          <w:szCs w:val="24"/>
          <w:lang w:val="zh-CN"/>
        </w:rPr>
        <w:t xml:space="preserve">间前，可以对所递交的</w:t>
      </w:r>
      <w:r>
        <w:rPr>
          <w:rFonts w:hint="eastAsia" w:ascii="宋体" w:hAnsi="宋体" w:eastAsia="宋体" w:cs="宋体"/>
          <w:color w:val="auto"/>
          <w:sz w:val="24"/>
          <w:szCs w:val="24"/>
        </w:rPr>
        <w:t xml:space="preserve">投标（响应）</w:t>
      </w:r>
      <w:r>
        <w:rPr>
          <w:rFonts w:hint="eastAsia" w:ascii="宋体" w:hAnsi="宋体" w:eastAsia="宋体" w:cs="宋体"/>
          <w:color w:val="auto"/>
          <w:sz w:val="24"/>
          <w:szCs w:val="24"/>
          <w:lang w:val="zh-CN"/>
        </w:rPr>
        <w:t xml:space="preserve">文件进行补充、修改或者撤回。</w:t>
      </w:r>
      <w:bookmarkEnd w:id="44"/>
      <w:r/>
      <w:r/>
    </w:p>
    <w:p>
      <w:pPr>
        <w:ind w:firstLine="482"/>
        <w:spacing w:line="360" w:lineRule="auto"/>
        <w:rPr>
          <w:color w:val="auto"/>
        </w:rPr>
      </w:pPr>
      <w:r>
        <w:rPr>
          <w:rFonts w:hint="eastAsia" w:ascii="宋体" w:hAnsi="宋体" w:eastAsia="宋体"/>
          <w:b/>
          <w:bCs/>
          <w:color w:val="auto"/>
          <w:sz w:val="24"/>
          <w:shd w:val="clear" w:color="auto" w:fill="ffffff"/>
        </w:rPr>
        <w:t xml:space="preserve">D.开标和评标</w:t>
      </w:r>
      <w:r/>
    </w:p>
    <w:p>
      <w:pPr>
        <w:ind w:firstLine="482"/>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17</w:t>
      </w:r>
      <w:r>
        <w:rPr>
          <w:rFonts w:ascii="宋体" w:hAnsi="宋体" w:eastAsia="宋体"/>
          <w:b/>
          <w:color w:val="auto"/>
          <w:sz w:val="24"/>
          <w:szCs w:val="24"/>
        </w:rPr>
        <w:t xml:space="preserve">.</w:t>
      </w:r>
      <w:r>
        <w:rPr>
          <w:rFonts w:hint="eastAsia" w:ascii="宋体" w:hAnsi="宋体" w:eastAsia="宋体"/>
          <w:b/>
          <w:color w:val="auto"/>
          <w:sz w:val="24"/>
          <w:szCs w:val="24"/>
        </w:rPr>
        <w:t xml:space="preserve">协商程序</w:t>
      </w:r>
      <w:r/>
    </w:p>
    <w:p>
      <w:pPr>
        <w:ind w:firstLine="42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17.1采购代理机构按本须知规定的时间、地点主持采购活动。</w:t>
      </w:r>
      <w:r/>
    </w:p>
    <w:p>
      <w:pPr>
        <w:ind w:firstLine="42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17.2供应商通过“苏采云”系统在线参与单一来源采购活动。供应商应当按照《苏采云系统供应商操作手册》规定在 “苏采云”系统规定的时间内对响应文件进行解密。</w:t>
      </w:r>
      <w:r>
        <w:rPr>
          <w:rFonts w:ascii="宋体" w:hAnsi="宋体" w:eastAsia="宋体" w:cs="宋体"/>
          <w:color w:val="auto"/>
          <w:sz w:val="24"/>
          <w:szCs w:val="24"/>
        </w:rPr>
        <w:t xml:space="preserve"> </w:t>
      </w:r>
      <w:r/>
    </w:p>
    <w:p>
      <w:pPr>
        <w:ind w:firstLine="42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17.3由协商小组（协商小组由相关专家及采购人代表组成）按采购文件的要求进行资格性和符合性审查。</w:t>
      </w:r>
      <w:r/>
    </w:p>
    <w:p>
      <w:pPr>
        <w:ind w:firstLine="42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17.4协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协商小组要求供应商澄清、说明或者更正响应文件应当以书面形式做出。供应商的澄清、说明或者更正应当由其单位加盖电子公章。</w:t>
      </w:r>
      <w:r/>
    </w:p>
    <w:p>
      <w:pPr>
        <w:ind w:firstLine="422"/>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供应商的澄清、说明或者补正采用线上澄清：协商小组将通过“苏采云”系统向供应商发布“澄清要求函”，接到“澄清要求函”的供应商应当按要求在规定时间内通过“苏采云”系统提交“澄清响应函”并加盖CA电子公章，澄清、说明和补充的内容作为响应文件的补充部分。</w:t>
      </w:r>
      <w:r/>
    </w:p>
    <w:p>
      <w:pPr>
        <w:ind w:firstLine="42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17.5协商小组根据采购文件、响应文件与单一来源供应商就服务质量、技术、售后服务及价格等方面进行线上商谈。</w:t>
      </w:r>
      <w:r/>
    </w:p>
    <w:p>
      <w:pPr>
        <w:ind w:firstLine="42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17.6协商小组与单一来源供应商在线商定合理的成交价格并保证采购项目质量，最终成交价格不得高于项目预算金额。供应商应当在“苏采云”系统中以书面形式对采购过程中做出的承诺与澄清进行确认，并在协商小组规定的时间内完成最后报价（此处规定时间的计算以系统中的倒计时间为准，供应商应随时保持系统在线，如因供应商自身原因未在规定时间内提交最后报价的，导致的不利后果由供应商自行承担）。</w:t>
      </w:r>
      <w:r/>
    </w:p>
    <w:p>
      <w:pPr>
        <w:ind w:firstLine="42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17.7协商小组编写协商情况记录，并予以签字认可。</w:t>
      </w:r>
      <w:r/>
    </w:p>
    <w:p>
      <w:pPr>
        <w:ind w:firstLine="42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17.8根据单一来源成交原则确定</w:t>
      </w:r>
      <w:r>
        <w:rPr>
          <w:rFonts w:ascii="宋体" w:hAnsi="宋体" w:eastAsia="宋体" w:cs="宋体"/>
          <w:color w:val="auto"/>
          <w:sz w:val="24"/>
          <w:szCs w:val="24"/>
        </w:rPr>
        <w:t xml:space="preserve">成交供应商</w:t>
      </w:r>
      <w:r>
        <w:rPr>
          <w:rFonts w:hint="eastAsia" w:ascii="宋体" w:hAnsi="宋体" w:eastAsia="宋体" w:cs="宋体"/>
          <w:color w:val="auto"/>
          <w:sz w:val="24"/>
          <w:szCs w:val="24"/>
        </w:rPr>
        <w:t xml:space="preserve">（确定成交供应商后，采购代理机构在法定时间内向成交供应商发出成交通知书，成交通知书将成为合同的组成部分。成交供应商须在成交结果公告届满之日起30日内</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使用CA证书登录“苏采云”系统及时下载成交通知书）。</w:t>
      </w:r>
      <w:r/>
    </w:p>
    <w:p>
      <w:pPr>
        <w:ind w:firstLine="482"/>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18.信用查询</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根据政府采购法及相关法规，以及苏州市财政局《关于印发苏州市市级政府采购信用记录查询和使用工作试行办法的通知》（苏财购（2017）11号）文件的规定，采购人对供应商进行信用查询。</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18.1查询时间：投标（响应）文件提交截止时间。</w:t>
      </w:r>
      <w:r/>
    </w:p>
    <w:p>
      <w:pPr>
        <w:ind w:firstLine="480"/>
        <w:jc w:val="both"/>
        <w:spacing w:line="360" w:lineRule="auto"/>
        <w:tabs>
          <w:tab w:val="left" w:pos="753" w:leader="none"/>
        </w:tabs>
        <w:rPr>
          <w:rFonts w:hint="eastAsia" w:ascii="宋体" w:hAnsi="宋体" w:eastAsia="宋体"/>
          <w:bCs/>
          <w:color w:val="auto"/>
          <w:sz w:val="24"/>
          <w:szCs w:val="24"/>
        </w:rPr>
      </w:pPr>
      <w:r>
        <w:rPr>
          <w:rFonts w:hint="eastAsia" w:ascii="宋体" w:hAnsi="宋体" w:eastAsia="宋体"/>
          <w:color w:val="auto"/>
          <w:sz w:val="24"/>
          <w:szCs w:val="24"/>
        </w:rPr>
        <w:t xml:space="preserve">18.2查询渠道：</w:t>
      </w:r>
      <w:r>
        <w:rPr>
          <w:rFonts w:hint="eastAsia" w:ascii="宋体" w:hAnsi="宋体" w:eastAsia="宋体"/>
          <w:bCs/>
          <w:color w:val="auto"/>
          <w:sz w:val="24"/>
          <w:szCs w:val="24"/>
        </w:rPr>
        <w:t xml:space="preserve">中国政府采购网（www.ccgp.gov.cn）、信用中国（www.creditchina.gov.cn）、信用江苏（</w:t>
      </w:r>
      <w:r>
        <w:rPr>
          <w:color w:val="auto"/>
        </w:rPr>
        <w:fldChar w:fldCharType="begin"/>
      </w:r>
      <w:r>
        <w:rPr>
          <w:color w:val="auto"/>
        </w:rPr>
        <w:instrText xml:space="preserve"> HYPERLINK "http://www.jscredit.gov.cn/" </w:instrText>
      </w:r>
      <w:r>
        <w:rPr>
          <w:color w:val="auto"/>
        </w:rPr>
        <w:fldChar w:fldCharType="separate"/>
      </w:r>
      <w:r>
        <w:rPr>
          <w:rFonts w:hint="eastAsia" w:ascii="宋体" w:hAnsi="宋体" w:eastAsia="宋体"/>
          <w:bCs/>
          <w:color w:val="auto"/>
          <w:sz w:val="24"/>
          <w:szCs w:val="24"/>
        </w:rPr>
        <w:t xml:space="preserve">www.jscredit.gov.cn</w:t>
      </w:r>
      <w:r>
        <w:rPr>
          <w:rFonts w:hint="eastAsia" w:ascii="宋体" w:hAnsi="宋体" w:eastAsia="宋体"/>
          <w:bCs/>
          <w:color w:val="auto"/>
          <w:sz w:val="24"/>
          <w:szCs w:val="24"/>
        </w:rPr>
        <w:fldChar w:fldCharType="end"/>
      </w:r>
      <w:r>
        <w:rPr>
          <w:rFonts w:hint="eastAsia" w:ascii="宋体" w:hAnsi="宋体" w:eastAsia="宋体"/>
          <w:bCs/>
          <w:color w:val="auto"/>
          <w:sz w:val="24"/>
          <w:szCs w:val="24"/>
        </w:rPr>
        <w:t xml:space="preserve">）、诚信苏州（www.szcredit.gov.cn）。</w:t>
      </w:r>
      <w:r/>
    </w:p>
    <w:p>
      <w:pPr>
        <w:ind w:firstLine="480"/>
        <w:jc w:val="left"/>
        <w:spacing w:line="360" w:lineRule="auto"/>
        <w:tabs>
          <w:tab w:val="left" w:pos="753" w:leader="none"/>
        </w:tabs>
        <w:rPr>
          <w:rFonts w:hint="eastAsia" w:ascii="宋体" w:hAnsi="宋体" w:eastAsia="宋体"/>
          <w:bCs/>
          <w:color w:val="auto"/>
          <w:sz w:val="24"/>
          <w:szCs w:val="24"/>
        </w:rPr>
      </w:pPr>
      <w:r>
        <w:rPr>
          <w:rFonts w:hint="eastAsia" w:ascii="宋体" w:hAnsi="宋体" w:eastAsia="宋体"/>
          <w:color w:val="auto"/>
          <w:sz w:val="24"/>
          <w:szCs w:val="24"/>
        </w:rPr>
        <w:t xml:space="preserve">18.3查询证据留存方式：</w:t>
      </w:r>
      <w:r>
        <w:rPr>
          <w:rFonts w:ascii="宋体" w:hAnsi="宋体" w:eastAsia="宋体"/>
          <w:bCs/>
          <w:color w:val="auto"/>
          <w:sz w:val="24"/>
          <w:szCs w:val="24"/>
        </w:rPr>
        <w:t xml:space="preserve">对存在失信信息的供应商，由失信供应商进行确认。同时，采购代理机构工作人员应根据</w:t>
      </w:r>
      <w:r>
        <w:rPr>
          <w:rFonts w:hint="eastAsia" w:ascii="宋体" w:hAnsi="宋体" w:eastAsia="宋体"/>
          <w:bCs/>
          <w:color w:val="auto"/>
          <w:sz w:val="24"/>
          <w:szCs w:val="24"/>
        </w:rPr>
        <w:t xml:space="preserve">协商小组</w:t>
      </w:r>
      <w:r>
        <w:rPr>
          <w:rFonts w:ascii="宋体" w:hAnsi="宋体" w:eastAsia="宋体"/>
          <w:bCs/>
          <w:color w:val="auto"/>
          <w:sz w:val="24"/>
          <w:szCs w:val="24"/>
        </w:rPr>
        <w:t xml:space="preserve">确认的失信信息，</w:t>
      </w:r>
      <w:r>
        <w:rPr>
          <w:rFonts w:hint="eastAsia" w:ascii="宋体" w:hAnsi="宋体" w:eastAsia="宋体"/>
          <w:bCs/>
          <w:color w:val="auto"/>
          <w:sz w:val="24"/>
          <w:szCs w:val="24"/>
        </w:rPr>
        <w:t xml:space="preserve">登录</w:t>
      </w:r>
      <w:r>
        <w:rPr>
          <w:rFonts w:ascii="宋体" w:hAnsi="宋体" w:eastAsia="宋体"/>
          <w:bCs/>
          <w:color w:val="auto"/>
          <w:sz w:val="24"/>
          <w:szCs w:val="24"/>
        </w:rPr>
        <w:t xml:space="preserve">到相关来源网站页面进行复核并打印，作为证据留存。</w:t>
      </w:r>
      <w:r/>
    </w:p>
    <w:p>
      <w:pPr>
        <w:ind w:firstLine="480"/>
        <w:jc w:val="left"/>
        <w:spacing w:line="360" w:lineRule="auto"/>
        <w:tabs>
          <w:tab w:val="left" w:pos="753" w:leader="none"/>
        </w:tabs>
        <w:rPr>
          <w:rFonts w:hint="eastAsia" w:ascii="宋体" w:hAnsi="宋体" w:eastAsia="宋体"/>
          <w:color w:val="auto"/>
          <w:sz w:val="24"/>
          <w:szCs w:val="24"/>
        </w:rPr>
      </w:pPr>
      <w:r>
        <w:rPr>
          <w:rFonts w:hint="eastAsia" w:ascii="宋体" w:hAnsi="宋体" w:eastAsia="宋体"/>
          <w:color w:val="auto"/>
          <w:sz w:val="24"/>
          <w:szCs w:val="24"/>
        </w:rPr>
        <w:t xml:space="preserve">18.4信用记录使用规则：</w:t>
      </w:r>
      <w:r>
        <w:rPr>
          <w:rFonts w:hint="eastAsia" w:ascii="宋体" w:hAnsi="宋体" w:eastAsia="宋体"/>
          <w:bCs/>
          <w:color w:val="auto"/>
          <w:sz w:val="24"/>
          <w:szCs w:val="24"/>
        </w:rPr>
        <w:t xml:space="preserve">在对供应商进行资格性审查时，应根据查询结果对供应商的不良信用记录逐项甄别确认。</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18.4.1政府采购严重违法记录，即供应商被全国各级财政部门列入“政府采购严重违法失信行为记录名单”，且在处罚有效期内的。</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18.4.2财政部门与法院、工商、税务等部门联合惩戒的失信信息，包括：</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18.4.2.1被列入失信被执行人名单；</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18.4.2.2被列入重大税收违法案件当事人名单；</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18.4.2.3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2"/>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19</w:t>
      </w:r>
      <w:r>
        <w:rPr>
          <w:rFonts w:ascii="宋体" w:hAnsi="宋体" w:eastAsia="宋体"/>
          <w:b/>
          <w:color w:val="auto"/>
          <w:sz w:val="24"/>
          <w:szCs w:val="24"/>
        </w:rPr>
        <w:t xml:space="preserve">.</w:t>
      </w:r>
      <w:r>
        <w:rPr>
          <w:rFonts w:hint="eastAsia" w:ascii="宋体" w:hAnsi="宋体" w:eastAsia="宋体"/>
          <w:b/>
          <w:color w:val="auto"/>
          <w:sz w:val="24"/>
          <w:szCs w:val="24"/>
        </w:rPr>
        <w:t xml:space="preserve">协商小组</w:t>
      </w:r>
      <w:r/>
    </w:p>
    <w:p>
      <w:pPr>
        <w:pStyle w:val="1094"/>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19.1协商小组由采购单位依法组建，由采购单位代表、专家评委组成。</w:t>
      </w:r>
      <w:r/>
    </w:p>
    <w:p>
      <w:pPr>
        <w:pStyle w:val="1094"/>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19.2协商小组负责具体的协商事务，并独立履行以下职责：</w:t>
      </w:r>
      <w:r/>
    </w:p>
    <w:p>
      <w:pPr>
        <w:pStyle w:val="1094"/>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19.2.1审查投标（响应）文件是否符合采购文件的要求，并做出评价；</w:t>
      </w:r>
      <w:r/>
    </w:p>
    <w:p>
      <w:pPr>
        <w:pStyle w:val="1094"/>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19.2.2可以要求供应商对投标（响应）文件有关事项做出解释或澄清；</w:t>
      </w:r>
      <w:r/>
    </w:p>
    <w:p>
      <w:pPr>
        <w:pStyle w:val="1094"/>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19.2.3推荐中标（成交）候选供应商名单；</w:t>
      </w:r>
      <w:r/>
    </w:p>
    <w:p>
      <w:pPr>
        <w:pStyle w:val="1094"/>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19.2.4向采购单位或者有关部门报告非法干预协商工作的行为。</w:t>
      </w:r>
      <w:r/>
    </w:p>
    <w:p>
      <w:pPr>
        <w:pStyle w:val="1094"/>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19.3协商小组成员应当履行下列义务：</w:t>
      </w:r>
      <w:r/>
    </w:p>
    <w:p>
      <w:pPr>
        <w:pStyle w:val="1094"/>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19.3.1遵纪守法，客观、公正、廉洁地履行职责；</w:t>
      </w:r>
      <w:r/>
    </w:p>
    <w:p>
      <w:pPr>
        <w:pStyle w:val="1094"/>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19.3.2按照采购文件规定的评审办法进行评审，对评审意见承担个人责任；</w:t>
      </w:r>
      <w:r/>
    </w:p>
    <w:p>
      <w:pPr>
        <w:pStyle w:val="1094"/>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19.3.3对协商过程和结果，以及协商供应商的商业秘密保密；</w:t>
      </w:r>
      <w:r/>
    </w:p>
    <w:p>
      <w:pPr>
        <w:pStyle w:val="1094"/>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19.3.4参与评审报告的起草；</w:t>
      </w:r>
      <w:r/>
    </w:p>
    <w:p>
      <w:pPr>
        <w:pStyle w:val="1094"/>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19.3.5配合相关部门的投诉处理工作；</w:t>
      </w:r>
      <w:r/>
    </w:p>
    <w:p>
      <w:pPr>
        <w:pStyle w:val="1094"/>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19.3.6配合采购单位答复协商供应商提出的质疑。</w:t>
      </w:r>
      <w:r/>
    </w:p>
    <w:p>
      <w:pPr>
        <w:ind w:firstLine="482"/>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20</w:t>
      </w:r>
      <w:r>
        <w:rPr>
          <w:rFonts w:ascii="宋体" w:hAnsi="宋体" w:eastAsia="宋体"/>
          <w:b/>
          <w:color w:val="auto"/>
          <w:sz w:val="24"/>
          <w:szCs w:val="24"/>
        </w:rPr>
        <w:t xml:space="preserve">.</w:t>
      </w:r>
      <w:r>
        <w:rPr>
          <w:rFonts w:hint="eastAsia" w:ascii="宋体" w:hAnsi="宋体" w:eastAsia="宋体"/>
          <w:b/>
          <w:color w:val="auto"/>
          <w:sz w:val="24"/>
          <w:szCs w:val="24"/>
        </w:rPr>
        <w:t xml:space="preserve">评审内容的保密</w:t>
      </w:r>
      <w:r/>
    </w:p>
    <w:p>
      <w:pPr>
        <w:pStyle w:val="1094"/>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20</w:t>
      </w:r>
      <w:r>
        <w:rPr>
          <w:rFonts w:ascii="宋体" w:hAnsi="宋体" w:eastAsia="宋体"/>
          <w:color w:val="auto"/>
          <w:szCs w:val="24"/>
        </w:rPr>
        <w:t xml:space="preserve">.1</w:t>
      </w:r>
      <w:r>
        <w:rPr>
          <w:rFonts w:hint="eastAsia" w:ascii="宋体" w:hAnsi="宋体" w:eastAsia="宋体"/>
          <w:color w:val="auto"/>
          <w:szCs w:val="24"/>
        </w:rPr>
        <w:t xml:space="preserve">协商开始后，直到宣布授予中标（成交）单位合同为止，凡属于审查、澄清、评价和比较投标（响应）文件的所有资料，有关授予合同的信息都不应向供应商或与评审无关的其他人泄露。</w:t>
      </w:r>
      <w:r/>
    </w:p>
    <w:p>
      <w:pPr>
        <w:pStyle w:val="1094"/>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20</w:t>
      </w:r>
      <w:r>
        <w:rPr>
          <w:rFonts w:ascii="宋体" w:hAnsi="宋体" w:eastAsia="宋体"/>
          <w:color w:val="auto"/>
          <w:szCs w:val="24"/>
        </w:rPr>
        <w:t xml:space="preserve">.2</w:t>
      </w:r>
      <w:r>
        <w:rPr>
          <w:rFonts w:hint="eastAsia" w:ascii="宋体" w:hAnsi="宋体" w:eastAsia="宋体"/>
          <w:color w:val="auto"/>
          <w:szCs w:val="24"/>
        </w:rPr>
        <w:t xml:space="preserve">在投标（响应）文件的审查、澄清、评价和比较以及授予合同的过程中，供应商对采购单位和协商小组施加影响的任何行为，都将取消其成交资格。</w:t>
      </w:r>
      <w:r/>
    </w:p>
    <w:p>
      <w:pPr>
        <w:pStyle w:val="1094"/>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20</w:t>
      </w:r>
      <w:r>
        <w:rPr>
          <w:rFonts w:ascii="宋体" w:hAnsi="宋体" w:eastAsia="宋体"/>
          <w:color w:val="auto"/>
          <w:szCs w:val="24"/>
        </w:rPr>
        <w:t xml:space="preserve">.3</w:t>
      </w:r>
      <w:r>
        <w:rPr>
          <w:rFonts w:hint="eastAsia" w:ascii="宋体" w:hAnsi="宋体" w:eastAsia="宋体"/>
          <w:color w:val="auto"/>
          <w:szCs w:val="24"/>
        </w:rPr>
        <w:t xml:space="preserve">在评审期间，</w:t>
      </w:r>
      <w:r>
        <w:rPr>
          <w:rFonts w:hint="eastAsia" w:ascii="宋体" w:hAnsi="宋体" w:eastAsia="宋体"/>
          <w:color w:val="auto"/>
          <w:szCs w:val="24"/>
          <w:shd w:val="clear" w:color="auto" w:fill="ffffff"/>
        </w:rPr>
        <w:t xml:space="preserve">采购人或采购代理机构将通过指定联络人与供应商进行联系。</w:t>
      </w:r>
      <w:r/>
    </w:p>
    <w:p>
      <w:pPr>
        <w:ind w:firstLine="482"/>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21</w:t>
      </w:r>
      <w:r>
        <w:rPr>
          <w:rFonts w:ascii="宋体" w:hAnsi="宋体" w:eastAsia="宋体"/>
          <w:b/>
          <w:color w:val="auto"/>
          <w:sz w:val="24"/>
          <w:szCs w:val="24"/>
        </w:rPr>
        <w:t xml:space="preserve">.</w:t>
      </w:r>
      <w:r>
        <w:rPr>
          <w:rFonts w:hint="eastAsia" w:ascii="宋体" w:hAnsi="宋体" w:eastAsia="宋体"/>
          <w:b/>
          <w:color w:val="auto"/>
          <w:sz w:val="24"/>
          <w:szCs w:val="24"/>
        </w:rPr>
        <w:t xml:space="preserve">对投标（响应）文件初审</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21</w:t>
      </w:r>
      <w:r>
        <w:rPr>
          <w:rFonts w:ascii="宋体" w:hAnsi="宋体" w:eastAsia="宋体"/>
          <w:color w:val="auto"/>
          <w:sz w:val="24"/>
          <w:szCs w:val="24"/>
        </w:rPr>
        <w:t xml:space="preserve">.1</w:t>
      </w:r>
      <w:r>
        <w:rPr>
          <w:rFonts w:hint="eastAsia" w:ascii="宋体" w:hAnsi="宋体" w:eastAsia="宋体"/>
          <w:color w:val="auto"/>
          <w:sz w:val="24"/>
          <w:szCs w:val="24"/>
        </w:rPr>
        <w:t xml:space="preserve">开始协商后，协商小组将审查投标（响应）文件是否实质性响应采购文件的要求、内容是否完整、价格构成有无计算错误、文件签署是否齐全等，投标（响应）文件有下列情况之一者，且协商小组认为在协商承诺函中无法修正的则有权将其拒绝：</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21.1</w:t>
      </w:r>
      <w:r>
        <w:rPr>
          <w:rFonts w:ascii="宋体" w:hAnsi="宋体" w:eastAsia="宋体"/>
          <w:color w:val="auto"/>
          <w:sz w:val="24"/>
          <w:szCs w:val="24"/>
        </w:rPr>
        <w:t xml:space="preserve">.1</w:t>
      </w:r>
      <w:r>
        <w:rPr>
          <w:rFonts w:hint="eastAsia" w:ascii="宋体" w:hAnsi="宋体" w:eastAsia="宋体"/>
          <w:color w:val="auto"/>
          <w:sz w:val="24"/>
          <w:szCs w:val="24"/>
        </w:rPr>
        <w:t xml:space="preserve">供应商的投标（响应）文件未按照本须知规定制作的；</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21.1</w:t>
      </w:r>
      <w:r>
        <w:rPr>
          <w:rFonts w:ascii="宋体" w:hAnsi="宋体" w:eastAsia="宋体"/>
          <w:color w:val="auto"/>
          <w:sz w:val="24"/>
          <w:szCs w:val="24"/>
        </w:rPr>
        <w:t xml:space="preserve">.2</w:t>
      </w:r>
      <w:r>
        <w:rPr>
          <w:rFonts w:hint="eastAsia" w:ascii="宋体" w:hAnsi="宋体" w:eastAsia="宋体"/>
          <w:color w:val="auto"/>
          <w:sz w:val="24"/>
          <w:szCs w:val="24"/>
        </w:rPr>
        <w:t xml:space="preserve">未按本须知规定提交资格文件；</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21.1</w:t>
      </w:r>
      <w:r>
        <w:rPr>
          <w:rFonts w:ascii="宋体" w:hAnsi="宋体" w:eastAsia="宋体"/>
          <w:color w:val="auto"/>
          <w:sz w:val="24"/>
          <w:szCs w:val="24"/>
        </w:rPr>
        <w:t xml:space="preserve">.3</w:t>
      </w:r>
      <w:r>
        <w:rPr>
          <w:rFonts w:hint="eastAsia" w:ascii="宋体" w:hAnsi="宋体" w:eastAsia="宋体"/>
          <w:color w:val="auto"/>
          <w:sz w:val="24"/>
          <w:szCs w:val="24"/>
        </w:rPr>
        <w:t xml:space="preserve">与采购文件有重大偏离；</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21.1</w:t>
      </w:r>
      <w:r>
        <w:rPr>
          <w:rFonts w:ascii="宋体" w:hAnsi="宋体" w:eastAsia="宋体"/>
          <w:color w:val="auto"/>
          <w:sz w:val="24"/>
          <w:szCs w:val="24"/>
        </w:rPr>
        <w:t xml:space="preserve">.4</w:t>
      </w:r>
      <w:r>
        <w:rPr>
          <w:rFonts w:hint="eastAsia" w:ascii="宋体" w:hAnsi="宋体" w:eastAsia="宋体"/>
          <w:color w:val="auto"/>
          <w:sz w:val="24"/>
          <w:szCs w:val="24"/>
        </w:rPr>
        <w:t xml:space="preserve">供应商拒绝修正错误；</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21.1</w:t>
      </w:r>
      <w:r>
        <w:rPr>
          <w:rFonts w:ascii="宋体" w:hAnsi="宋体" w:eastAsia="宋体"/>
          <w:color w:val="auto"/>
          <w:sz w:val="24"/>
          <w:szCs w:val="24"/>
        </w:rPr>
        <w:t xml:space="preserve">.5</w:t>
      </w:r>
      <w:r>
        <w:rPr>
          <w:rFonts w:hint="eastAsia" w:ascii="宋体" w:hAnsi="宋体" w:eastAsia="宋体"/>
          <w:color w:val="auto"/>
          <w:sz w:val="24"/>
          <w:szCs w:val="24"/>
        </w:rPr>
        <w:t xml:space="preserve">供应商的报价是选择性的；</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21.1</w:t>
      </w:r>
      <w:r>
        <w:rPr>
          <w:rFonts w:ascii="宋体" w:hAnsi="宋体" w:eastAsia="宋体"/>
          <w:color w:val="auto"/>
          <w:sz w:val="24"/>
          <w:szCs w:val="24"/>
        </w:rPr>
        <w:t xml:space="preserve">.6</w:t>
      </w:r>
      <w:r>
        <w:rPr>
          <w:rFonts w:hint="eastAsia" w:ascii="宋体" w:hAnsi="宋体" w:eastAsia="宋体"/>
          <w:color w:val="auto"/>
          <w:sz w:val="24"/>
          <w:szCs w:val="24"/>
        </w:rPr>
        <w:t xml:space="preserve">供应商的报价只投了部分内容；</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21.1.7其他被协商小组认定无效的情况。</w:t>
      </w:r>
      <w:r/>
    </w:p>
    <w:p>
      <w:pPr>
        <w:ind w:firstLine="480"/>
        <w:spacing w:line="360" w:lineRule="auto"/>
        <w:rPr>
          <w:rFonts w:hint="eastAsia" w:ascii="宋体" w:hAnsi="宋体" w:eastAsia="宋体"/>
          <w:b/>
          <w:color w:val="auto"/>
          <w:sz w:val="24"/>
          <w:szCs w:val="24"/>
          <w:u w:val="single"/>
        </w:rPr>
      </w:pPr>
      <w:r>
        <w:rPr>
          <w:rFonts w:hint="eastAsia" w:ascii="宋体" w:hAnsi="宋体" w:eastAsia="宋体"/>
          <w:color w:val="auto"/>
          <w:sz w:val="24"/>
          <w:szCs w:val="24"/>
        </w:rPr>
        <w:t xml:space="preserve">21.2协商小组将对确定为实质上响应的文件进行审核，看其是否有计算上或累加上的算术错误，修正错误的原则如下：</w:t>
      </w:r>
      <w:r/>
    </w:p>
    <w:p>
      <w:pPr>
        <w:ind w:firstLine="480"/>
        <w:spacing w:line="360" w:lineRule="auto"/>
        <w:rPr>
          <w:rFonts w:hint="eastAsia" w:ascii="宋体" w:hAnsi="宋体" w:eastAsia="宋体"/>
          <w:color w:val="auto"/>
          <w:sz w:val="24"/>
          <w:szCs w:val="24"/>
          <w:shd w:val="clear" w:color="auto" w:fill="ffffff"/>
        </w:rPr>
      </w:pPr>
      <w:r>
        <w:rPr>
          <w:rFonts w:hint="eastAsia" w:ascii="宋体" w:hAnsi="宋体" w:eastAsia="宋体"/>
          <w:color w:val="auto"/>
          <w:sz w:val="24"/>
          <w:szCs w:val="24"/>
          <w:shd w:val="clear" w:color="auto" w:fill="ffffff"/>
        </w:rPr>
        <w:t xml:space="preserve">21.2.1投标（响应）文件中开标一览表内容与投标（响应）文件中相应内容不一致的，以开标一览表为准；</w:t>
      </w:r>
      <w:r/>
    </w:p>
    <w:p>
      <w:pPr>
        <w:ind w:firstLine="480"/>
        <w:spacing w:line="360" w:lineRule="auto"/>
        <w:rPr>
          <w:rFonts w:hint="eastAsia" w:ascii="宋体" w:hAnsi="宋体" w:eastAsia="宋体"/>
          <w:color w:val="auto"/>
          <w:sz w:val="24"/>
          <w:szCs w:val="24"/>
          <w:shd w:val="clear" w:color="auto" w:fill="ffffff"/>
        </w:rPr>
      </w:pPr>
      <w:r>
        <w:rPr>
          <w:rFonts w:hint="eastAsia" w:ascii="宋体" w:hAnsi="宋体" w:eastAsia="宋体"/>
          <w:color w:val="auto"/>
          <w:sz w:val="24"/>
          <w:szCs w:val="24"/>
          <w:shd w:val="clear" w:color="auto" w:fill="ffffff"/>
        </w:rPr>
        <w:t xml:space="preserve">21.2.2大写金额和小写金额不一致的，以大写金额为准；</w:t>
      </w:r>
      <w:r/>
    </w:p>
    <w:p>
      <w:pPr>
        <w:ind w:firstLine="480"/>
        <w:spacing w:line="360" w:lineRule="auto"/>
        <w:rPr>
          <w:rFonts w:hint="eastAsia" w:ascii="宋体" w:hAnsi="宋体" w:eastAsia="宋体"/>
          <w:color w:val="auto"/>
          <w:sz w:val="24"/>
          <w:szCs w:val="24"/>
          <w:shd w:val="clear" w:color="auto" w:fill="ffffff"/>
        </w:rPr>
      </w:pPr>
      <w:r>
        <w:rPr>
          <w:rFonts w:hint="eastAsia" w:ascii="宋体" w:hAnsi="宋体" w:eastAsia="宋体"/>
          <w:color w:val="auto"/>
          <w:sz w:val="24"/>
          <w:szCs w:val="24"/>
          <w:shd w:val="clear" w:color="auto" w:fill="ffffff"/>
        </w:rPr>
        <w:t xml:space="preserve">21.2.3单价金额小数点或者百分比有明显错位的，以开标一览表的总价为准，并修改单价；</w:t>
      </w:r>
      <w:r/>
    </w:p>
    <w:p>
      <w:pPr>
        <w:ind w:firstLine="480"/>
        <w:spacing w:line="360" w:lineRule="auto"/>
        <w:rPr>
          <w:rFonts w:hint="eastAsia" w:ascii="宋体" w:hAnsi="宋体" w:eastAsia="宋体"/>
          <w:color w:val="auto"/>
          <w:sz w:val="24"/>
          <w:szCs w:val="24"/>
          <w:shd w:val="clear" w:color="auto" w:fill="ffffff"/>
        </w:rPr>
      </w:pPr>
      <w:r>
        <w:rPr>
          <w:rFonts w:hint="eastAsia" w:ascii="宋体" w:hAnsi="宋体" w:eastAsia="宋体"/>
          <w:color w:val="auto"/>
          <w:sz w:val="24"/>
          <w:szCs w:val="24"/>
          <w:shd w:val="clear" w:color="auto" w:fill="ffffff"/>
        </w:rPr>
        <w:t xml:space="preserve">21.2.4总价金额与按单价汇总金额不一致的，以单价金额计算结果为准。</w:t>
      </w:r>
      <w:r/>
    </w:p>
    <w:p>
      <w:pPr>
        <w:ind w:firstLine="480"/>
        <w:spacing w:line="360" w:lineRule="auto"/>
        <w:rPr>
          <w:rFonts w:hint="eastAsia" w:ascii="宋体" w:hAnsi="宋体" w:eastAsia="宋体"/>
          <w:color w:val="auto"/>
          <w:sz w:val="24"/>
          <w:szCs w:val="24"/>
          <w:shd w:val="clear" w:color="auto" w:fill="ffffff"/>
        </w:rPr>
      </w:pPr>
      <w:r>
        <w:rPr>
          <w:rFonts w:hint="eastAsia" w:ascii="宋体" w:hAnsi="宋体" w:eastAsia="宋体"/>
          <w:color w:val="auto"/>
          <w:sz w:val="24"/>
          <w:szCs w:val="24"/>
          <w:shd w:val="clear" w:color="auto" w:fill="ffffff"/>
        </w:rPr>
        <w:t xml:space="preserve">同时出现两种以上不一致的，按照前款规定的顺序修正。修正后的报价按照本须知22.1条的规定经供应商确认后产生约束力，供应商不确认的，其投标无效。</w:t>
      </w:r>
      <w:r/>
    </w:p>
    <w:p>
      <w:pPr>
        <w:ind w:firstLine="480"/>
        <w:spacing w:line="360" w:lineRule="auto"/>
        <w:rPr>
          <w:rFonts w:hint="eastAsia" w:ascii="宋体" w:hAnsi="宋体" w:eastAsia="宋体"/>
          <w:color w:val="auto"/>
          <w:sz w:val="24"/>
          <w:szCs w:val="24"/>
          <w:shd w:val="clear" w:color="auto" w:fill="ffffff"/>
        </w:rPr>
      </w:pPr>
      <w:r>
        <w:rPr>
          <w:rFonts w:ascii="宋体" w:hAnsi="宋体" w:eastAsia="宋体"/>
          <w:color w:val="auto"/>
          <w:sz w:val="24"/>
          <w:szCs w:val="24"/>
          <w:shd w:val="clear" w:color="auto" w:fill="ffffff"/>
        </w:rPr>
        <w:t xml:space="preserve">2</w:t>
      </w:r>
      <w:r>
        <w:rPr>
          <w:rFonts w:hint="eastAsia" w:ascii="宋体" w:hAnsi="宋体" w:eastAsia="宋体"/>
          <w:color w:val="auto"/>
          <w:sz w:val="24"/>
          <w:szCs w:val="24"/>
          <w:shd w:val="clear" w:color="auto" w:fill="ffffff"/>
        </w:rPr>
        <w:t xml:space="preserve">1</w:t>
      </w:r>
      <w:r>
        <w:rPr>
          <w:rFonts w:ascii="宋体" w:hAnsi="宋体" w:eastAsia="宋体"/>
          <w:color w:val="auto"/>
          <w:sz w:val="24"/>
          <w:szCs w:val="24"/>
          <w:shd w:val="clear" w:color="auto" w:fill="ffffff"/>
        </w:rPr>
        <w:t xml:space="preserve">.</w:t>
      </w:r>
      <w:r>
        <w:rPr>
          <w:rFonts w:hint="eastAsia" w:ascii="宋体" w:hAnsi="宋体" w:eastAsia="宋体"/>
          <w:color w:val="auto"/>
          <w:sz w:val="24"/>
          <w:szCs w:val="24"/>
          <w:shd w:val="clear" w:color="auto" w:fill="ffffff"/>
        </w:rPr>
        <w:t xml:space="preserve">3供应商不同意以上修正，则其投标将被拒绝。</w:t>
      </w:r>
      <w:r/>
    </w:p>
    <w:p>
      <w:pPr>
        <w:ind w:firstLine="482"/>
        <w:spacing w:line="360" w:lineRule="auto"/>
        <w:rPr>
          <w:rFonts w:hint="eastAsia" w:ascii="宋体" w:hAnsi="宋体" w:eastAsia="宋体"/>
          <w:b/>
          <w:color w:val="auto"/>
          <w:sz w:val="24"/>
          <w:szCs w:val="24"/>
        </w:rPr>
      </w:pPr>
      <w:r>
        <w:rPr>
          <w:rFonts w:ascii="宋体" w:hAnsi="宋体" w:eastAsia="宋体"/>
          <w:b/>
          <w:color w:val="auto"/>
          <w:sz w:val="24"/>
          <w:szCs w:val="24"/>
        </w:rPr>
        <w:t xml:space="preserve">2</w:t>
      </w:r>
      <w:r>
        <w:rPr>
          <w:rFonts w:hint="eastAsia" w:ascii="宋体" w:hAnsi="宋体" w:eastAsia="宋体"/>
          <w:b/>
          <w:color w:val="auto"/>
          <w:sz w:val="24"/>
          <w:szCs w:val="24"/>
        </w:rPr>
        <w:t xml:space="preserve">2</w:t>
      </w:r>
      <w:r>
        <w:rPr>
          <w:rFonts w:ascii="宋体" w:hAnsi="宋体" w:eastAsia="宋体"/>
          <w:b/>
          <w:color w:val="auto"/>
          <w:sz w:val="24"/>
          <w:szCs w:val="24"/>
        </w:rPr>
        <w:t xml:space="preserve">.</w:t>
      </w:r>
      <w:r>
        <w:rPr>
          <w:rFonts w:hint="eastAsia" w:ascii="宋体" w:hAnsi="宋体" w:eastAsia="宋体"/>
          <w:b/>
          <w:color w:val="auto"/>
          <w:sz w:val="24"/>
          <w:szCs w:val="24"/>
        </w:rPr>
        <w:t xml:space="preserve">投标（响应）文件的澄清</w:t>
      </w:r>
      <w:r/>
    </w:p>
    <w:p>
      <w:pPr>
        <w:ind w:firstLine="480"/>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22.1</w:t>
      </w:r>
      <w:r>
        <w:rPr>
          <w:rFonts w:ascii="宋体" w:hAnsi="宋体" w:eastAsia="宋体"/>
          <w:color w:val="auto"/>
          <w:sz w:val="24"/>
          <w:szCs w:val="24"/>
        </w:rPr>
        <w:t xml:space="preserve">对于</w:t>
      </w:r>
      <w:r>
        <w:rPr>
          <w:rFonts w:hint="eastAsia" w:ascii="宋体" w:hAnsi="宋体" w:eastAsia="宋体"/>
          <w:color w:val="auto"/>
          <w:sz w:val="24"/>
          <w:szCs w:val="24"/>
        </w:rPr>
        <w:t xml:space="preserve">投标（响应）文件</w:t>
      </w:r>
      <w:r>
        <w:rPr>
          <w:rFonts w:ascii="宋体" w:hAnsi="宋体" w:eastAsia="宋体"/>
          <w:color w:val="auto"/>
          <w:sz w:val="24"/>
          <w:szCs w:val="24"/>
        </w:rPr>
        <w:t xml:space="preserve">中含义不明确、同类问题表述不一致或者有明显文字和计算错误的内容，</w:t>
      </w:r>
      <w:r>
        <w:rPr>
          <w:rFonts w:hint="eastAsia" w:ascii="宋体" w:hAnsi="宋体" w:eastAsia="宋体"/>
          <w:color w:val="auto"/>
          <w:sz w:val="24"/>
          <w:szCs w:val="24"/>
        </w:rPr>
        <w:t xml:space="preserve">协商小组</w:t>
      </w:r>
      <w:r>
        <w:rPr>
          <w:rFonts w:ascii="宋体" w:hAnsi="宋体" w:eastAsia="宋体"/>
          <w:color w:val="auto"/>
          <w:sz w:val="24"/>
          <w:szCs w:val="24"/>
        </w:rPr>
        <w:t xml:space="preserve">应当要求</w:t>
      </w:r>
      <w:r>
        <w:rPr>
          <w:rFonts w:hint="eastAsia" w:ascii="宋体" w:hAnsi="宋体" w:eastAsia="宋体"/>
          <w:color w:val="auto"/>
          <w:sz w:val="24"/>
          <w:szCs w:val="24"/>
        </w:rPr>
        <w:t xml:space="preserve">供应商做</w:t>
      </w:r>
      <w:r>
        <w:rPr>
          <w:rFonts w:ascii="宋体" w:hAnsi="宋体" w:eastAsia="宋体"/>
          <w:color w:val="auto"/>
          <w:sz w:val="24"/>
          <w:szCs w:val="24"/>
        </w:rPr>
        <w:t xml:space="preserve">出必要的澄清、说明或者补正。</w:t>
      </w:r>
      <w:r>
        <w:rPr>
          <w:rFonts w:hint="eastAsia" w:ascii="宋体" w:hAnsi="宋体" w:eastAsia="宋体"/>
          <w:color w:val="auto"/>
          <w:sz w:val="24"/>
          <w:szCs w:val="24"/>
        </w:rPr>
        <w:t xml:space="preserve">供应商</w:t>
      </w:r>
      <w:r>
        <w:rPr>
          <w:rFonts w:ascii="宋体" w:hAnsi="宋体" w:eastAsia="宋体"/>
          <w:color w:val="auto"/>
          <w:sz w:val="24"/>
          <w:szCs w:val="24"/>
        </w:rPr>
        <w:t xml:space="preserve">的澄清、说明或者补正不得超出</w:t>
      </w:r>
      <w:r>
        <w:rPr>
          <w:rFonts w:hint="eastAsia" w:ascii="宋体" w:hAnsi="宋体" w:eastAsia="宋体"/>
          <w:color w:val="auto"/>
          <w:sz w:val="24"/>
          <w:szCs w:val="24"/>
        </w:rPr>
        <w:t xml:space="preserve">投标（响应）文件</w:t>
      </w:r>
      <w:r>
        <w:rPr>
          <w:rFonts w:ascii="宋体" w:hAnsi="宋体" w:eastAsia="宋体"/>
          <w:color w:val="auto"/>
          <w:sz w:val="24"/>
          <w:szCs w:val="24"/>
        </w:rPr>
        <w:t xml:space="preserve">的范围或者改变</w:t>
      </w:r>
      <w:r>
        <w:rPr>
          <w:rFonts w:hint="eastAsia" w:ascii="宋体" w:hAnsi="宋体" w:eastAsia="宋体"/>
          <w:color w:val="auto"/>
          <w:sz w:val="24"/>
          <w:szCs w:val="24"/>
        </w:rPr>
        <w:t xml:space="preserve">投标（响应）文件</w:t>
      </w:r>
      <w:r>
        <w:rPr>
          <w:rFonts w:ascii="宋体" w:hAnsi="宋体" w:eastAsia="宋体"/>
          <w:color w:val="auto"/>
          <w:sz w:val="24"/>
          <w:szCs w:val="24"/>
        </w:rPr>
        <w:t xml:space="preserve">的实质性内容。</w:t>
      </w:r>
      <w:r/>
    </w:p>
    <w:p>
      <w:pPr>
        <w:ind w:firstLine="480"/>
        <w:spacing w:line="360" w:lineRule="auto"/>
        <w:rPr>
          <w:rFonts w:hint="eastAsia" w:ascii="宋体" w:hAnsi="宋体" w:eastAsia="宋体"/>
          <w:color w:val="auto"/>
          <w:sz w:val="24"/>
          <w:szCs w:val="24"/>
          <w:shd w:val="clear" w:color="auto" w:fill="ffffff"/>
        </w:rPr>
      </w:pPr>
      <w:r/>
      <w:bookmarkStart w:id="45" w:name="_Hlk158140503"/>
      <w:r/>
      <w:bookmarkStart w:id="46" w:name="_Hlk158140452"/>
      <w:r/>
      <w:bookmarkStart w:id="47" w:name="_Hlk90656398"/>
      <w:r>
        <w:rPr>
          <w:rFonts w:hint="eastAsia" w:ascii="宋体" w:hAnsi="宋体" w:eastAsia="宋体"/>
          <w:color w:val="auto"/>
          <w:sz w:val="24"/>
          <w:szCs w:val="24"/>
          <w:shd w:val="clear" w:color="auto" w:fill="ffffff"/>
        </w:rPr>
        <w:t xml:space="preserve">22.2本项目采用线上澄清</w:t>
      </w:r>
      <w:bookmarkEnd w:id="45"/>
      <w:r>
        <w:rPr>
          <w:rFonts w:hint="eastAsia" w:ascii="宋体" w:hAnsi="宋体" w:eastAsia="宋体"/>
          <w:color w:val="auto"/>
          <w:sz w:val="24"/>
          <w:szCs w:val="24"/>
          <w:shd w:val="clear" w:color="auto" w:fill="ffffff"/>
        </w:rPr>
        <w:t xml:space="preserve">。</w:t>
      </w:r>
      <w:bookmarkEnd w:id="46"/>
      <w:r/>
      <w:r/>
    </w:p>
    <w:p>
      <w:pPr>
        <w:ind w:firstLine="480"/>
        <w:spacing w:line="360" w:lineRule="auto"/>
        <w:rPr>
          <w:rFonts w:hint="eastAsia" w:ascii="宋体" w:hAnsi="宋体" w:eastAsia="宋体"/>
          <w:color w:val="auto"/>
          <w:sz w:val="24"/>
          <w:szCs w:val="24"/>
          <w:shd w:val="clear" w:color="auto" w:fill="ffffff"/>
        </w:rPr>
      </w:pPr>
      <w:r>
        <w:rPr>
          <w:rFonts w:hint="eastAsia" w:ascii="宋体" w:hAnsi="宋体" w:eastAsia="宋体"/>
          <w:color w:val="auto"/>
          <w:sz w:val="24"/>
          <w:szCs w:val="24"/>
          <w:shd w:val="clear" w:color="auto" w:fill="ffffff"/>
        </w:rPr>
        <w:t xml:space="preserve">22.2.1线上澄清答复的方式：需要供应商进行澄清、说明和更正的，</w:t>
      </w:r>
      <w:r>
        <w:rPr>
          <w:rFonts w:hint="eastAsia" w:ascii="宋体" w:hAnsi="宋体" w:eastAsia="宋体"/>
          <w:color w:val="auto"/>
          <w:sz w:val="24"/>
          <w:szCs w:val="24"/>
        </w:rPr>
        <w:t xml:space="preserve">协商小组</w:t>
      </w:r>
      <w:r>
        <w:rPr>
          <w:rFonts w:hint="eastAsia" w:ascii="宋体" w:hAnsi="宋体" w:eastAsia="宋体"/>
          <w:color w:val="auto"/>
          <w:sz w:val="24"/>
          <w:szCs w:val="24"/>
          <w:shd w:val="clear" w:color="auto" w:fill="ffffff"/>
        </w:rPr>
        <w:t xml:space="preserve">将通过“苏采云”系统向供应商发布“澄清要求函”，接到“澄清要求函”的供应商应当按照要求在“苏采云”系统中提交“澄清响应函”并加盖CA电子公章。澄清、说明和更正的内容作为投标（响应）文件的补充部分，具体操作方式见《操作手册》。未加盖CA电子公章的澄清无效。</w:t>
      </w:r>
      <w:r/>
    </w:p>
    <w:p>
      <w:pPr>
        <w:ind w:firstLine="480"/>
        <w:spacing w:line="360" w:lineRule="auto"/>
        <w:rPr>
          <w:color w:val="auto"/>
        </w:rPr>
      </w:pPr>
      <w:r>
        <w:rPr>
          <w:rFonts w:hint="eastAsia" w:ascii="宋体" w:hAnsi="宋体" w:eastAsia="宋体"/>
          <w:color w:val="auto"/>
          <w:sz w:val="24"/>
          <w:szCs w:val="24"/>
          <w:shd w:val="clear" w:color="auto" w:fill="ffffff"/>
        </w:rPr>
        <w:t xml:space="preserve">22.2.2接到</w:t>
      </w:r>
      <w:r>
        <w:rPr>
          <w:rFonts w:hint="eastAsia" w:ascii="宋体" w:hAnsi="宋体" w:eastAsia="宋体"/>
          <w:color w:val="auto"/>
          <w:sz w:val="24"/>
          <w:szCs w:val="24"/>
        </w:rPr>
        <w:t xml:space="preserve">协商小组</w:t>
      </w:r>
      <w:r>
        <w:rPr>
          <w:rFonts w:hint="eastAsia" w:ascii="宋体" w:hAnsi="宋体" w:eastAsia="宋体"/>
          <w:color w:val="auto"/>
          <w:sz w:val="24"/>
          <w:szCs w:val="24"/>
          <w:shd w:val="clear" w:color="auto" w:fill="ffffff"/>
        </w:rPr>
        <w:t xml:space="preserve">澄清、说明和更正要求的供应商如未按规定</w:t>
      </w:r>
      <w:r>
        <w:rPr>
          <w:rFonts w:hint="eastAsia" w:ascii="宋体" w:hAnsi="宋体" w:eastAsia="宋体"/>
          <w:color w:val="auto"/>
          <w:sz w:val="24"/>
          <w:szCs w:val="24"/>
          <w:shd w:val="clear" w:color="auto" w:fill="ffffff"/>
          <w:lang w:eastAsia="zh-CN"/>
        </w:rPr>
        <w:t xml:space="preserve">作出澄清</w:t>
      </w:r>
      <w:r>
        <w:rPr>
          <w:rFonts w:hint="eastAsia" w:ascii="宋体" w:hAnsi="宋体" w:eastAsia="宋体"/>
          <w:color w:val="auto"/>
          <w:sz w:val="24"/>
          <w:szCs w:val="24"/>
          <w:shd w:val="clear" w:color="auto" w:fill="ffffff"/>
        </w:rPr>
        <w:t xml:space="preserve">、说明和更正，其风险由供应商自行承担。</w:t>
      </w:r>
      <w:bookmarkEnd w:id="47"/>
      <w:r/>
      <w:r/>
    </w:p>
    <w:p>
      <w:pPr>
        <w:ind w:firstLine="482"/>
        <w:spacing w:line="360" w:lineRule="auto"/>
        <w:rPr>
          <w:rFonts w:hint="eastAsia" w:ascii="宋体" w:hAnsi="宋体" w:eastAsia="宋体"/>
          <w:b/>
          <w:color w:val="auto"/>
          <w:sz w:val="24"/>
          <w:szCs w:val="24"/>
        </w:rPr>
      </w:pPr>
      <w:r>
        <w:rPr>
          <w:rFonts w:ascii="宋体" w:hAnsi="宋体" w:eastAsia="宋体"/>
          <w:b/>
          <w:color w:val="auto"/>
          <w:sz w:val="24"/>
          <w:szCs w:val="24"/>
        </w:rPr>
        <w:t xml:space="preserve">2</w:t>
      </w:r>
      <w:r>
        <w:rPr>
          <w:rFonts w:hint="eastAsia" w:ascii="宋体" w:hAnsi="宋体" w:eastAsia="宋体"/>
          <w:b/>
          <w:color w:val="auto"/>
          <w:sz w:val="24"/>
          <w:szCs w:val="24"/>
        </w:rPr>
        <w:t xml:space="preserve">3</w:t>
      </w:r>
      <w:r>
        <w:rPr>
          <w:rFonts w:ascii="宋体" w:hAnsi="宋体" w:eastAsia="宋体"/>
          <w:b/>
          <w:color w:val="auto"/>
          <w:sz w:val="24"/>
          <w:szCs w:val="24"/>
        </w:rPr>
        <w:t xml:space="preserve">.</w:t>
      </w:r>
      <w:r>
        <w:rPr>
          <w:rFonts w:hint="eastAsia" w:ascii="宋体" w:hAnsi="宋体" w:eastAsia="宋体"/>
          <w:b/>
          <w:color w:val="auto"/>
          <w:sz w:val="24"/>
          <w:szCs w:val="24"/>
        </w:rPr>
        <w:t xml:space="preserve">中标（成交）单位的确认</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23.1协商小组</w:t>
      </w:r>
      <w:r>
        <w:rPr>
          <w:rFonts w:hint="eastAsia" w:ascii="宋体" w:hAnsi="宋体" w:eastAsia="宋体"/>
          <w:color w:val="auto"/>
          <w:sz w:val="24"/>
          <w:szCs w:val="24"/>
        </w:rPr>
        <w:t xml:space="preserve">根据单一来源采购响应单位提供的单一来源采购响应文件对服务质量、技术、售后服务及价格等方面的商谈进行评审，且单一来源采购响应单位的报价不超过采购单位预算价格，</w:t>
      </w:r>
      <w:r>
        <w:rPr>
          <w:rFonts w:hint="eastAsia" w:ascii="宋体" w:hAnsi="宋体" w:eastAsia="宋体" w:cs="宋体"/>
          <w:color w:val="auto"/>
          <w:sz w:val="24"/>
          <w:szCs w:val="24"/>
        </w:rPr>
        <w:t xml:space="preserve">最终由专家评委确认</w:t>
      </w:r>
      <w:r>
        <w:rPr>
          <w:rFonts w:hint="eastAsia" w:ascii="宋体" w:hAnsi="宋体" w:eastAsia="宋体"/>
          <w:color w:val="auto"/>
          <w:sz w:val="24"/>
          <w:szCs w:val="24"/>
        </w:rPr>
        <w:t xml:space="preserve">并</w:t>
      </w:r>
      <w:r>
        <w:rPr>
          <w:rFonts w:hint="eastAsia" w:ascii="宋体" w:hAnsi="宋体" w:eastAsia="宋体" w:cs="宋体"/>
          <w:color w:val="auto"/>
          <w:sz w:val="24"/>
          <w:szCs w:val="24"/>
        </w:rPr>
        <w:t xml:space="preserve">根据单一来源成交原则确定</w:t>
      </w:r>
      <w:r>
        <w:rPr>
          <w:rFonts w:ascii="宋体" w:hAnsi="宋体" w:eastAsia="宋体" w:cs="宋体"/>
          <w:color w:val="auto"/>
          <w:sz w:val="24"/>
          <w:szCs w:val="24"/>
        </w:rPr>
        <w:t xml:space="preserve">成交供应商</w:t>
      </w:r>
      <w:r>
        <w:rPr>
          <w:rFonts w:hint="eastAsia" w:ascii="宋体" w:hAnsi="宋体" w:eastAsia="宋体" w:cs="宋体"/>
          <w:color w:val="auto"/>
          <w:sz w:val="24"/>
          <w:szCs w:val="24"/>
        </w:rPr>
        <w:t xml:space="preserve">。</w:t>
      </w:r>
      <w:r/>
    </w:p>
    <w:p>
      <w:pPr>
        <w:pStyle w:val="1094"/>
        <w:ind w:firstLine="502"/>
        <w:jc w:val="both"/>
        <w:spacing w:line="348" w:lineRule="auto"/>
        <w:rPr>
          <w:rFonts w:hint="eastAsia" w:ascii="宋体" w:hAnsi="宋体" w:eastAsia="宋体"/>
          <w:color w:val="auto"/>
          <w:szCs w:val="24"/>
        </w:rPr>
      </w:pPr>
      <w:r>
        <w:rPr>
          <w:rFonts w:ascii="宋体" w:hAnsi="宋体" w:eastAsia="宋体"/>
          <w:color w:val="auto"/>
          <w:szCs w:val="24"/>
        </w:rPr>
        <w:t xml:space="preserve">2</w:t>
      </w:r>
      <w:r>
        <w:rPr>
          <w:rFonts w:hint="eastAsia" w:ascii="宋体" w:hAnsi="宋体" w:eastAsia="宋体"/>
          <w:color w:val="auto"/>
          <w:szCs w:val="24"/>
        </w:rPr>
        <w:t xml:space="preserve">3.2经协商小组评审并确定中标（成交）单位后，采购人将在规定的</w:t>
      </w:r>
      <w:r>
        <w:rPr>
          <w:rFonts w:hint="eastAsia" w:ascii="宋体" w:hAnsi="宋体" w:eastAsia="宋体"/>
          <w:color w:val="auto"/>
          <w:szCs w:val="24"/>
        </w:rPr>
        <w:t xml:space="preserve">时间内将中标（成交）结果在相关媒体上予以公告。参加谈判的各投标（响应）单位如对公告结果有异议，应在中标（成交）结果公告期满后七个工作日内，以书面形式向采购人提出质疑，同时该质疑应有投标（响应）单位法定代表人或参加谈判的代理人签署。采购人将在收到经投标（响应）单位法定代表人或参加响应供应商的代理人签署的书面质疑后七个工作日内，对质疑内容做出答复。如投标（响应）单位未在中标（成交）结果公告期满后七个工作日内向采购人提出质疑或质疑未经投标（响应）单位法定代表人或参加谈判的代理人签署的，采购人有权对该质疑不予答复。</w:t>
      </w:r>
      <w:r/>
    </w:p>
    <w:p>
      <w:pPr>
        <w:ind w:firstLine="482"/>
        <w:spacing w:line="360" w:lineRule="auto"/>
        <w:rPr>
          <w:rFonts w:hint="eastAsia" w:ascii="宋体" w:hAnsi="宋体" w:eastAsia="宋体"/>
          <w:b/>
          <w:color w:val="auto"/>
          <w:sz w:val="24"/>
          <w:szCs w:val="24"/>
          <w:shd w:val="clear" w:color="auto" w:fill="ffffff"/>
        </w:rPr>
      </w:pPr>
      <w:r>
        <w:rPr>
          <w:rFonts w:hint="eastAsia" w:ascii="宋体" w:hAnsi="宋体" w:eastAsia="宋体"/>
          <w:b/>
          <w:bCs/>
          <w:color w:val="auto"/>
          <w:sz w:val="24"/>
          <w:shd w:val="clear" w:color="auto" w:fill="ffffff"/>
        </w:rPr>
        <w:t xml:space="preserve">E.授予合同</w:t>
      </w:r>
      <w:r/>
    </w:p>
    <w:p>
      <w:pPr>
        <w:ind w:firstLine="482"/>
        <w:spacing w:line="360" w:lineRule="auto"/>
        <w:rPr>
          <w:rFonts w:hint="eastAsia" w:ascii="宋体" w:hAnsi="宋体" w:eastAsia="宋体"/>
          <w:b/>
          <w:color w:val="auto"/>
          <w:sz w:val="24"/>
          <w:szCs w:val="24"/>
        </w:rPr>
      </w:pPr>
      <w:r>
        <w:rPr>
          <w:rFonts w:ascii="宋体" w:hAnsi="宋体" w:eastAsia="宋体"/>
          <w:b/>
          <w:color w:val="auto"/>
          <w:sz w:val="24"/>
          <w:szCs w:val="24"/>
        </w:rPr>
        <w:t xml:space="preserve">2</w:t>
      </w:r>
      <w:r>
        <w:rPr>
          <w:rFonts w:hint="eastAsia" w:ascii="宋体" w:hAnsi="宋体" w:eastAsia="宋体"/>
          <w:b/>
          <w:color w:val="auto"/>
          <w:sz w:val="24"/>
          <w:szCs w:val="24"/>
        </w:rPr>
        <w:t xml:space="preserve">4</w:t>
      </w:r>
      <w:r>
        <w:rPr>
          <w:rFonts w:ascii="宋体" w:hAnsi="宋体" w:eastAsia="宋体"/>
          <w:b/>
          <w:color w:val="auto"/>
          <w:sz w:val="24"/>
          <w:szCs w:val="24"/>
        </w:rPr>
        <w:t xml:space="preserve">.</w:t>
      </w:r>
      <w:r>
        <w:rPr>
          <w:rFonts w:hint="eastAsia" w:ascii="宋体" w:hAnsi="宋体" w:eastAsia="宋体"/>
          <w:b/>
          <w:color w:val="auto"/>
          <w:sz w:val="24"/>
          <w:szCs w:val="24"/>
        </w:rPr>
        <w:t xml:space="preserve">合同授予标准</w:t>
      </w:r>
      <w:r/>
    </w:p>
    <w:p>
      <w:pPr>
        <w:pStyle w:val="1094"/>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采购单位将把合同授予其投标（响应）文件在实质上响应采购文件要求和按本须知规定评选出的供应商。确定为中标（成交）的供应商必须具有实施本合同的能力和资源。</w:t>
      </w:r>
      <w:r/>
    </w:p>
    <w:p>
      <w:pPr>
        <w:ind w:firstLine="482"/>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25</w:t>
      </w:r>
      <w:r>
        <w:rPr>
          <w:rFonts w:ascii="宋体" w:hAnsi="宋体" w:eastAsia="宋体"/>
          <w:b/>
          <w:color w:val="auto"/>
          <w:sz w:val="24"/>
          <w:szCs w:val="24"/>
        </w:rPr>
        <w:t xml:space="preserve">.</w:t>
      </w:r>
      <w:r>
        <w:rPr>
          <w:rFonts w:hint="eastAsia" w:ascii="宋体" w:hAnsi="宋体" w:eastAsia="宋体"/>
          <w:b/>
          <w:color w:val="auto"/>
          <w:sz w:val="24"/>
          <w:szCs w:val="24"/>
        </w:rPr>
        <w:t xml:space="preserve">中标（成交）通知书</w:t>
      </w:r>
      <w:r/>
    </w:p>
    <w:p>
      <w:pPr>
        <w:ind w:firstLine="480"/>
        <w:spacing w:line="360" w:lineRule="auto"/>
        <w:rPr>
          <w:rFonts w:hint="eastAsia" w:ascii="宋体" w:hAnsi="宋体" w:eastAsia="宋体"/>
          <w:color w:val="auto"/>
          <w:sz w:val="24"/>
          <w:szCs w:val="24"/>
          <w:shd w:val="clear" w:color="auto" w:fill="ffffff"/>
        </w:rPr>
      </w:pPr>
      <w:r>
        <w:rPr>
          <w:rFonts w:hint="eastAsia" w:ascii="宋体" w:hAnsi="宋体" w:eastAsia="宋体"/>
          <w:color w:val="auto"/>
          <w:sz w:val="24"/>
          <w:szCs w:val="24"/>
          <w:shd w:val="clear" w:color="auto" w:fill="ffffff"/>
        </w:rPr>
        <w:t xml:space="preserve">25.1在公告中标（成交）结果的同时，采购人或者采购代理机构应当向中标（成交）人发出中标（成交）通知书（中标（成交）通知书将在“苏采云”系统中发出，中标（成交）通知书发出之日视为中标（成交）供应商领取之日），请中标（成交）人在中标（成交）结果公告届满之日起30日内</w:t>
      </w:r>
      <w:r>
        <w:rPr>
          <w:rFonts w:hint="eastAsia" w:ascii="宋体" w:hAnsi="宋体" w:eastAsia="宋体"/>
          <w:color w:val="auto"/>
          <w:sz w:val="24"/>
          <w:szCs w:val="24"/>
          <w:shd w:val="clear" w:color="auto" w:fill="ffffff"/>
          <w:lang w:eastAsia="zh-CN"/>
        </w:rPr>
        <w:t xml:space="preserve">，</w:t>
      </w:r>
      <w:r>
        <w:rPr>
          <w:rFonts w:hint="eastAsia" w:ascii="宋体" w:hAnsi="宋体" w:eastAsia="宋体"/>
          <w:color w:val="auto"/>
          <w:sz w:val="24"/>
          <w:szCs w:val="24"/>
          <w:shd w:val="clear" w:color="auto" w:fill="ffffff"/>
        </w:rPr>
        <w:t xml:space="preserve">使用CA数字证书登录“苏采云”系统及时下载中标（成交）通知书。因系统存储空间有限，自中标（成交）结果公告届满之日起30日后，“苏采云”系统不再保证提供下载中标（成交）通知书服务</w:t>
      </w:r>
      <w:r>
        <w:rPr>
          <w:rFonts w:hint="eastAsia" w:ascii="宋体" w:hAnsi="宋体" w:eastAsia="宋体"/>
          <w:color w:val="auto"/>
          <w:sz w:val="24"/>
          <w:szCs w:val="24"/>
          <w:shd w:val="clear" w:color="auto" w:fill="ffffff"/>
          <w:lang w:eastAsia="zh-CN"/>
        </w:rPr>
        <w:t xml:space="preserve">，</w:t>
      </w:r>
      <w:r>
        <w:rPr>
          <w:rFonts w:hint="eastAsia" w:ascii="宋体" w:hAnsi="宋体" w:eastAsia="宋体"/>
          <w:color w:val="auto"/>
          <w:sz w:val="24"/>
          <w:szCs w:val="24"/>
          <w:shd w:val="clear" w:color="auto" w:fill="ffffff"/>
        </w:rPr>
        <w:t xml:space="preserve">因未及时下载而造成的不利后果由中标（成交）供应商自行承担。对未通过资格审查的供应商，应当告知其未通过的原因。未中标（成交）供应商须在中标（成交）公告发出之日起2个工作日内向采购代理机构另行提供用以接收《未中标（成交）通知书》的电子邮件地址，未按时提供电子邮件地址或提供信息有误的，视为自动放弃并自行承担相应后果。</w:t>
      </w:r>
      <w:r/>
    </w:p>
    <w:p>
      <w:pPr>
        <w:ind w:firstLine="480"/>
        <w:spacing w:line="360" w:lineRule="auto"/>
        <w:rPr>
          <w:color w:val="auto"/>
        </w:rPr>
      </w:pPr>
      <w:r>
        <w:rPr>
          <w:rFonts w:hint="eastAsia" w:ascii="宋体" w:hAnsi="宋体" w:eastAsia="宋体"/>
          <w:color w:val="auto"/>
          <w:sz w:val="24"/>
          <w:szCs w:val="24"/>
          <w:shd w:val="clear" w:color="auto" w:fill="ffffff"/>
        </w:rPr>
        <w:t xml:space="preserve">25.2采购人或采购代理机构对未中标（成交）单位不承担解释未中标（成交）原因的义务。</w:t>
      </w:r>
      <w:r/>
    </w:p>
    <w:p>
      <w:pPr>
        <w:ind w:firstLine="482"/>
        <w:spacing w:line="360" w:lineRule="auto"/>
        <w:rPr>
          <w:rFonts w:hint="eastAsia" w:ascii="宋体" w:hAnsi="宋体" w:eastAsia="宋体"/>
          <w:color w:val="auto"/>
          <w:sz w:val="24"/>
          <w:szCs w:val="24"/>
          <w:shd w:val="clear" w:color="auto" w:fill="ffffff"/>
        </w:rPr>
      </w:pPr>
      <w:r>
        <w:rPr>
          <w:rFonts w:hint="eastAsia" w:ascii="宋体" w:hAnsi="宋体" w:eastAsia="宋体"/>
          <w:color w:val="auto"/>
          <w:sz w:val="24"/>
          <w:szCs w:val="24"/>
          <w:shd w:val="clear" w:color="auto" w:fill="ffffff"/>
        </w:rPr>
        <w:t xml:space="preserve">25.3中标（成交）通知书将成为合同的组成部分。</w:t>
      </w:r>
      <w:r/>
    </w:p>
    <w:p>
      <w:pPr>
        <w:ind w:firstLine="482"/>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26</w:t>
      </w:r>
      <w:r>
        <w:rPr>
          <w:rFonts w:ascii="宋体" w:hAnsi="宋体" w:eastAsia="宋体"/>
          <w:b/>
          <w:color w:val="auto"/>
          <w:sz w:val="24"/>
          <w:szCs w:val="24"/>
        </w:rPr>
        <w:t xml:space="preserve">.</w:t>
      </w:r>
      <w:r>
        <w:rPr>
          <w:rFonts w:hint="eastAsia" w:ascii="宋体" w:hAnsi="宋体" w:eastAsia="宋体"/>
          <w:b/>
          <w:color w:val="auto"/>
          <w:sz w:val="24"/>
          <w:szCs w:val="24"/>
        </w:rPr>
        <w:t xml:space="preserve">合同的签订</w:t>
      </w:r>
      <w:r/>
    </w:p>
    <w:p>
      <w:pPr>
        <w:pStyle w:val="1094"/>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26.1中标（成交）单位应按采购单位规定的时间和地点，由法定代表人或代理人与甲方代表签订合同。</w:t>
      </w:r>
      <w:r/>
    </w:p>
    <w:p>
      <w:pPr>
        <w:pStyle w:val="1094"/>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26.2签订合同及合同条款应以采购文件和中标（成交）单位的投标（响应）文件及其澄清文件为依据。</w:t>
      </w:r>
      <w:r/>
    </w:p>
    <w:p>
      <w:pPr>
        <w:ind w:firstLine="482"/>
        <w:spacing w:line="360" w:lineRule="auto"/>
        <w:rPr>
          <w:rFonts w:hint="eastAsia" w:ascii="宋体" w:hAnsi="宋体" w:eastAsia="宋体"/>
          <w:b/>
          <w:color w:val="auto"/>
          <w:sz w:val="24"/>
          <w:szCs w:val="24"/>
          <w:shd w:val="clear" w:color="auto" w:fill="ffffff"/>
        </w:rPr>
      </w:pPr>
      <w:r>
        <w:rPr>
          <w:rFonts w:hint="eastAsia" w:ascii="宋体" w:hAnsi="宋体" w:eastAsia="宋体"/>
          <w:b/>
          <w:bCs/>
          <w:color w:val="auto"/>
          <w:sz w:val="24"/>
          <w:shd w:val="clear" w:color="auto" w:fill="ffffff"/>
        </w:rPr>
        <w:t xml:space="preserve">F.其他事项</w:t>
      </w:r>
      <w:r/>
    </w:p>
    <w:p>
      <w:pPr>
        <w:ind w:firstLine="482"/>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27</w:t>
      </w:r>
      <w:r>
        <w:rPr>
          <w:rFonts w:ascii="宋体" w:hAnsi="宋体" w:eastAsia="宋体"/>
          <w:b/>
          <w:color w:val="auto"/>
          <w:sz w:val="24"/>
          <w:szCs w:val="24"/>
        </w:rPr>
        <w:t xml:space="preserve">.质疑</w:t>
      </w:r>
      <w:r/>
    </w:p>
    <w:p>
      <w:pPr>
        <w:ind w:firstLine="480"/>
        <w:spacing w:line="360" w:lineRule="auto"/>
        <w:tabs>
          <w:tab w:val="left" w:pos="753" w:leader="none"/>
        </w:tabs>
        <w:rPr>
          <w:rFonts w:hint="eastAsia" w:ascii="宋体" w:hAnsi="宋体" w:eastAsia="宋体"/>
          <w:color w:val="auto"/>
          <w:sz w:val="24"/>
          <w:szCs w:val="24"/>
        </w:rPr>
      </w:pPr>
      <w:r>
        <w:rPr>
          <w:rFonts w:hint="eastAsia" w:ascii="宋体" w:hAnsi="宋体" w:eastAsia="宋体"/>
          <w:color w:val="auto"/>
          <w:sz w:val="24"/>
          <w:szCs w:val="24"/>
        </w:rPr>
        <w:t xml:space="preserve">27.1质疑及答复遵守《政府采购质疑和投诉办法》（中华人民共和国财政部令第94号）规定。</w:t>
      </w:r>
      <w:r/>
    </w:p>
    <w:p>
      <w:pPr>
        <w:ind w:firstLine="480"/>
        <w:spacing w:line="360" w:lineRule="auto"/>
        <w:tabs>
          <w:tab w:val="left" w:pos="753" w:leader="none"/>
        </w:tabs>
        <w:rPr>
          <w:rFonts w:hint="eastAsia" w:ascii="宋体" w:hAnsi="宋体" w:eastAsia="宋体"/>
          <w:color w:val="auto"/>
          <w:sz w:val="24"/>
          <w:szCs w:val="24"/>
        </w:rPr>
      </w:pPr>
      <w:r>
        <w:rPr>
          <w:rFonts w:hint="eastAsia" w:ascii="宋体" w:hAnsi="宋体" w:eastAsia="宋体"/>
          <w:color w:val="auto"/>
          <w:sz w:val="24"/>
          <w:szCs w:val="24"/>
        </w:rPr>
        <w:t xml:space="preserve">27.2供应商认为采购文件、采购过程和采购结果使自己的权益受到损害的，可以在知道或应知其权益受到损害之日起七个工作日内，以书面形式根据下述条款的规定向代理提出质疑。上述应知其权益受到损害之日，是指：</w:t>
      </w:r>
      <w:r/>
    </w:p>
    <w:p>
      <w:pPr>
        <w:ind w:firstLine="480"/>
        <w:spacing w:line="360" w:lineRule="auto"/>
        <w:tabs>
          <w:tab w:val="left" w:pos="753" w:leader="none"/>
        </w:tabs>
        <w:rPr>
          <w:rFonts w:hint="eastAsia" w:ascii="宋体" w:hAnsi="宋体" w:eastAsia="宋体"/>
          <w:color w:val="auto"/>
          <w:sz w:val="24"/>
          <w:szCs w:val="24"/>
        </w:rPr>
      </w:pPr>
      <w:r>
        <w:rPr>
          <w:rFonts w:hint="eastAsia" w:ascii="宋体" w:hAnsi="宋体" w:eastAsia="宋体"/>
          <w:color w:val="auto"/>
          <w:sz w:val="24"/>
          <w:szCs w:val="24"/>
        </w:rPr>
        <w:t xml:space="preserve">①对可以质疑的采购文件提出质疑的，为收到采购文件之日或者采购文件公告期限届满之日；</w:t>
      </w:r>
      <w:r/>
    </w:p>
    <w:p>
      <w:pPr>
        <w:ind w:firstLine="480"/>
        <w:spacing w:line="360" w:lineRule="auto"/>
        <w:tabs>
          <w:tab w:val="left" w:pos="753" w:leader="none"/>
        </w:tabs>
        <w:rPr>
          <w:rFonts w:hint="eastAsia" w:ascii="宋体" w:hAnsi="宋体" w:eastAsia="宋体"/>
          <w:color w:val="auto"/>
          <w:sz w:val="24"/>
          <w:szCs w:val="24"/>
        </w:rPr>
      </w:pPr>
      <w:r>
        <w:rPr>
          <w:rFonts w:hint="eastAsia" w:ascii="宋体" w:hAnsi="宋体" w:eastAsia="宋体"/>
          <w:color w:val="auto"/>
          <w:sz w:val="24"/>
          <w:szCs w:val="24"/>
        </w:rPr>
        <w:t xml:space="preserve">②对采购过程提出质疑的，为各采购程序环节结束之日；</w:t>
      </w:r>
      <w:r/>
    </w:p>
    <w:p>
      <w:pPr>
        <w:ind w:firstLine="480"/>
        <w:spacing w:line="360" w:lineRule="auto"/>
        <w:tabs>
          <w:tab w:val="left" w:pos="753" w:leader="none"/>
        </w:tabs>
        <w:rPr>
          <w:rFonts w:hint="eastAsia" w:ascii="宋体" w:hAnsi="宋体" w:eastAsia="宋体"/>
          <w:color w:val="auto"/>
          <w:sz w:val="24"/>
          <w:szCs w:val="24"/>
        </w:rPr>
      </w:pPr>
      <w:r>
        <w:rPr>
          <w:rFonts w:hint="eastAsia" w:ascii="宋体" w:hAnsi="宋体" w:eastAsia="宋体"/>
          <w:color w:val="auto"/>
          <w:sz w:val="24"/>
          <w:szCs w:val="24"/>
        </w:rPr>
        <w:t xml:space="preserve">③对中标（成交）结果提出质疑的，为中标（成交）结果公告期限届满之日。</w:t>
      </w:r>
      <w:r/>
    </w:p>
    <w:p>
      <w:pPr>
        <w:ind w:firstLine="480"/>
        <w:spacing w:line="360" w:lineRule="auto"/>
        <w:tabs>
          <w:tab w:val="left" w:pos="753" w:leader="none"/>
        </w:tabs>
        <w:rPr>
          <w:rFonts w:hint="eastAsia" w:ascii="宋体" w:hAnsi="宋体" w:eastAsia="宋体"/>
          <w:color w:val="auto"/>
          <w:sz w:val="24"/>
          <w:szCs w:val="24"/>
        </w:rPr>
      </w:pPr>
      <w:r>
        <w:rPr>
          <w:rFonts w:hint="eastAsia" w:ascii="宋体" w:hAnsi="宋体" w:eastAsia="宋体"/>
          <w:color w:val="auto"/>
          <w:sz w:val="24"/>
          <w:szCs w:val="24"/>
        </w:rPr>
        <w:t xml:space="preserve">27.3供应商应当在法定质疑期内一次性提出针对同一采购程序环节的质疑。供应商如在法定期限内对同一采购程序环节提出多次质疑的，采购人或代理机构将只对供应商第一次质疑作出答复。</w:t>
      </w:r>
      <w:r/>
    </w:p>
    <w:p>
      <w:pPr>
        <w:ind w:firstLine="480"/>
        <w:spacing w:line="360" w:lineRule="auto"/>
        <w:tabs>
          <w:tab w:val="left" w:pos="753" w:leader="none"/>
        </w:tabs>
        <w:rPr>
          <w:rFonts w:hint="eastAsia" w:ascii="宋体" w:hAnsi="宋体" w:eastAsia="宋体"/>
          <w:color w:val="auto"/>
          <w:sz w:val="24"/>
          <w:szCs w:val="24"/>
        </w:rPr>
      </w:pPr>
      <w:r>
        <w:rPr>
          <w:rFonts w:hint="eastAsia" w:ascii="宋体" w:hAnsi="宋体" w:eastAsia="宋体"/>
          <w:color w:val="auto"/>
          <w:sz w:val="24"/>
          <w:szCs w:val="24"/>
        </w:rPr>
        <w:t xml:space="preserve">27.4提出质疑的供应商应当是参与所质疑项目采购活动的供应商，未依照采购公告要求获取采购文件的供应商，视为未参与该项政府采购活动，不具备对该政府采购项目提出质疑的法定权利。</w:t>
      </w:r>
      <w:r/>
    </w:p>
    <w:p>
      <w:pPr>
        <w:ind w:firstLine="482"/>
        <w:spacing w:line="360" w:lineRule="auto"/>
        <w:tabs>
          <w:tab w:val="left" w:pos="753" w:leader="none"/>
        </w:tabs>
        <w:rPr>
          <w:rFonts w:hint="eastAsia" w:ascii="宋体" w:hAnsi="宋体" w:eastAsia="宋体"/>
          <w:b/>
          <w:bCs/>
          <w:color w:val="auto"/>
          <w:sz w:val="24"/>
          <w:szCs w:val="24"/>
        </w:rPr>
      </w:pPr>
      <w:r>
        <w:rPr>
          <w:rFonts w:hint="eastAsia" w:ascii="宋体" w:hAnsi="宋体" w:eastAsia="宋体"/>
          <w:b/>
          <w:bCs/>
          <w:color w:val="auto"/>
          <w:sz w:val="24"/>
          <w:szCs w:val="24"/>
        </w:rPr>
        <w:t xml:space="preserve">对采购文件内容质疑时，需提供在采购交易系统中下载本项目采购文件的</w:t>
      </w:r>
      <w:bookmarkStart w:id="48" w:name="_Hlk159144357"/>
      <w:r>
        <w:rPr>
          <w:rFonts w:hint="eastAsia" w:ascii="宋体" w:hAnsi="宋体" w:eastAsia="宋体"/>
          <w:b/>
          <w:bCs/>
          <w:color w:val="auto"/>
          <w:sz w:val="24"/>
          <w:szCs w:val="24"/>
        </w:rPr>
        <w:t xml:space="preserve">《投标供应商确认函》</w:t>
      </w:r>
      <w:bookmarkEnd w:id="48"/>
      <w:r>
        <w:rPr>
          <w:rFonts w:hint="eastAsia" w:ascii="宋体" w:hAnsi="宋体" w:eastAsia="宋体"/>
          <w:b/>
          <w:bCs/>
          <w:color w:val="auto"/>
          <w:sz w:val="24"/>
          <w:szCs w:val="24"/>
        </w:rPr>
        <w:t xml:space="preserve">，未提供的视为未依照采购公告要求获取采购文件的供应商，不具备对该政府采购项目提出质疑的法定权利。</w:t>
      </w:r>
      <w:r/>
    </w:p>
    <w:p>
      <w:pPr>
        <w:ind w:firstLine="480"/>
        <w:spacing w:line="360" w:lineRule="auto"/>
        <w:tabs>
          <w:tab w:val="left" w:pos="753" w:leader="none"/>
        </w:tabs>
        <w:rPr>
          <w:rFonts w:hint="eastAsia" w:ascii="宋体" w:hAnsi="宋体" w:eastAsia="宋体"/>
          <w:color w:val="auto"/>
          <w:sz w:val="24"/>
          <w:szCs w:val="24"/>
        </w:rPr>
      </w:pPr>
      <w:r>
        <w:rPr>
          <w:rFonts w:hint="eastAsia" w:ascii="宋体" w:hAnsi="宋体" w:eastAsia="宋体"/>
          <w:color w:val="auto"/>
          <w:sz w:val="24"/>
          <w:szCs w:val="24"/>
        </w:rPr>
        <w:t xml:space="preserve">27.5接收质疑函的方式为书面形式（当场送达或邮寄方式）。供应商质疑函范本格式请参照“苏州市政府采购”网站——“下载中心”——“</w:t>
      </w:r>
      <w:r>
        <w:rPr>
          <w:color w:val="auto"/>
        </w:rPr>
        <w:fldChar w:fldCharType="begin"/>
      </w:r>
      <w:r>
        <w:rPr>
          <w:color w:val="auto"/>
        </w:rPr>
        <w:instrText xml:space="preserve"> HYPERLINK "http://czju.suzhou.gov.cn/zfcg/html/content/20180305093615738.shtml" \t "http://czju.suzhou.gov.cn/zfcg/html/channel/_blank" \o "政府采购供应商质疑函范本" </w:instrText>
      </w:r>
      <w:r>
        <w:rPr>
          <w:color w:val="auto"/>
        </w:rPr>
        <w:fldChar w:fldCharType="separate"/>
      </w:r>
      <w:r>
        <w:rPr>
          <w:rFonts w:hint="eastAsia" w:ascii="宋体" w:hAnsi="宋体" w:eastAsia="宋体"/>
          <w:color w:val="auto"/>
          <w:sz w:val="24"/>
          <w:szCs w:val="24"/>
        </w:rPr>
        <w:t xml:space="preserve">政府采购供应商质疑函范本</w:t>
      </w:r>
      <w:r>
        <w:rPr>
          <w:rFonts w:hint="eastAsia" w:ascii="宋体" w:hAnsi="宋体" w:eastAsia="宋体"/>
          <w:color w:val="auto"/>
          <w:sz w:val="24"/>
          <w:szCs w:val="24"/>
        </w:rPr>
        <w:fldChar w:fldCharType="end"/>
      </w:r>
      <w:r>
        <w:rPr>
          <w:rFonts w:hint="eastAsia" w:ascii="宋体" w:hAnsi="宋体" w:eastAsia="宋体"/>
          <w:color w:val="auto"/>
          <w:sz w:val="24"/>
          <w:szCs w:val="24"/>
        </w:rPr>
        <w:t xml:space="preserve">”。 供应商如组成联合体参加投标，则《质疑函范本》中要求签字、盖章、加盖公章之处，联合体各方均须按要求签字、盖章、加盖公章。</w:t>
      </w:r>
      <w:r/>
    </w:p>
    <w:p>
      <w:pPr>
        <w:ind w:firstLine="480"/>
        <w:spacing w:line="360" w:lineRule="auto"/>
        <w:tabs>
          <w:tab w:val="left" w:pos="753" w:leader="none"/>
        </w:tabs>
        <w:rPr>
          <w:rFonts w:hint="eastAsia" w:ascii="宋体" w:hAnsi="宋体" w:eastAsia="宋体"/>
          <w:color w:val="auto"/>
          <w:sz w:val="24"/>
          <w:szCs w:val="24"/>
        </w:rPr>
      </w:pPr>
      <w:r>
        <w:rPr>
          <w:rFonts w:hint="eastAsia" w:ascii="宋体" w:hAnsi="宋体" w:eastAsia="宋体"/>
          <w:color w:val="auto"/>
          <w:sz w:val="24"/>
          <w:szCs w:val="24"/>
        </w:rPr>
        <w:t xml:space="preserve">27.6</w:t>
      </w:r>
      <w:bookmarkStart w:id="49" w:name="_Hlk193378265"/>
      <w:r>
        <w:rPr>
          <w:rFonts w:hint="eastAsia" w:ascii="宋体" w:hAnsi="宋体" w:eastAsia="宋体"/>
          <w:color w:val="auto"/>
          <w:sz w:val="24"/>
          <w:szCs w:val="24"/>
        </w:rPr>
        <w:t xml:space="preserve">供应商提出书面质疑必须有理、有据，不得捏造事实、提供虚假材料进行恶意质疑。</w:t>
      </w:r>
      <w:r>
        <w:rPr>
          <w:rFonts w:ascii="宋体" w:hAnsi="宋体" w:eastAsia="宋体"/>
          <w:color w:val="auto"/>
          <w:sz w:val="24"/>
          <w:szCs w:val="24"/>
        </w:rPr>
        <w:t xml:space="preserve">否则，一经查实，将报请政府采购监管部门按照政府采购相关法规规定，依法进行处罚和失信记录。</w:t>
      </w:r>
      <w:bookmarkEnd w:id="49"/>
      <w:r/>
      <w:r/>
    </w:p>
    <w:p>
      <w:pPr>
        <w:ind w:firstLine="480"/>
        <w:spacing w:line="360" w:lineRule="auto"/>
        <w:tabs>
          <w:tab w:val="left" w:pos="753" w:leader="none"/>
        </w:tabs>
        <w:rPr>
          <w:rFonts w:hint="eastAsia" w:ascii="宋体" w:hAnsi="宋体" w:eastAsia="宋体"/>
          <w:color w:val="auto"/>
          <w:sz w:val="24"/>
          <w:szCs w:val="24"/>
          <w:lang w:val="zh-CN"/>
        </w:rPr>
      </w:pPr>
      <w:r>
        <w:rPr>
          <w:rFonts w:hint="eastAsia" w:ascii="宋体" w:hAnsi="宋体" w:eastAsia="宋体"/>
          <w:color w:val="auto"/>
          <w:sz w:val="24"/>
          <w:szCs w:val="24"/>
        </w:rPr>
        <w:t xml:space="preserve">27.7</w:t>
      </w:r>
      <w:bookmarkStart w:id="50" w:name="_Hlk193378477"/>
      <w:r>
        <w:rPr>
          <w:rFonts w:hint="eastAsia" w:ascii="宋体" w:hAnsi="宋体" w:eastAsia="宋体"/>
          <w:color w:val="auto"/>
          <w:sz w:val="24"/>
          <w:szCs w:val="24"/>
          <w:lang w:val="zh-CN"/>
        </w:rPr>
        <w:t xml:space="preserve">质疑递交信息：详见第一章采购人及采购代理机构联系信息。</w:t>
      </w:r>
      <w:bookmarkEnd w:id="50"/>
      <w:r/>
      <w:r/>
    </w:p>
    <w:p>
      <w:pPr>
        <w:ind w:firstLine="482"/>
        <w:spacing w:line="360" w:lineRule="auto"/>
        <w:rPr>
          <w:rFonts w:hint="eastAsia" w:ascii="宋体" w:hAnsi="宋体" w:eastAsia="宋体"/>
          <w:b/>
          <w:color w:val="auto"/>
          <w:sz w:val="24"/>
          <w:szCs w:val="24"/>
        </w:rPr>
      </w:pPr>
      <w:r>
        <w:rPr>
          <w:rFonts w:hint="eastAsia" w:ascii="宋体" w:hAnsi="宋体" w:eastAsia="宋体"/>
          <w:b/>
          <w:color w:val="auto"/>
          <w:sz w:val="24"/>
          <w:szCs w:val="24"/>
        </w:rPr>
        <w:t xml:space="preserve">28</w:t>
      </w:r>
      <w:r>
        <w:rPr>
          <w:rFonts w:ascii="宋体" w:hAnsi="宋体" w:eastAsia="宋体"/>
          <w:b/>
          <w:color w:val="auto"/>
          <w:sz w:val="24"/>
          <w:szCs w:val="24"/>
        </w:rPr>
        <w:t xml:space="preserve">.</w:t>
      </w:r>
      <w:r>
        <w:rPr>
          <w:rFonts w:hint="eastAsia" w:ascii="宋体" w:hAnsi="宋体" w:eastAsia="宋体"/>
          <w:b/>
          <w:color w:val="auto"/>
          <w:sz w:val="24"/>
          <w:szCs w:val="24"/>
        </w:rPr>
        <w:t xml:space="preserve">代理服务费</w:t>
      </w:r>
      <w:r/>
    </w:p>
    <w:p>
      <w:pPr>
        <w:pStyle w:val="1094"/>
        <w:ind w:firstLine="480"/>
        <w:jc w:val="both"/>
        <w:spacing w:line="360" w:lineRule="auto"/>
        <w:rPr>
          <w:rFonts w:hint="eastAsia" w:ascii="宋体" w:hAnsi="宋体" w:eastAsia="宋体"/>
          <w:color w:val="auto"/>
          <w:szCs w:val="24"/>
        </w:rPr>
      </w:pPr>
      <w:r>
        <w:rPr>
          <w:rFonts w:hint="eastAsia" w:ascii="宋体" w:hAnsi="宋体" w:eastAsia="宋体"/>
          <w:color w:val="auto"/>
          <w:szCs w:val="24"/>
        </w:rPr>
        <w:t xml:space="preserve">28.1中标（成交）单位须按前附表的规定计算并支付代理服务费，该费用应在领取中标（成交）通知书时付清。</w:t>
      </w:r>
      <w:r/>
    </w:p>
    <w:p>
      <w:pPr>
        <w:pStyle w:val="1094"/>
        <w:ind w:firstLine="480"/>
        <w:jc w:val="both"/>
        <w:spacing w:line="360" w:lineRule="auto"/>
        <w:rPr>
          <w:rFonts w:hint="eastAsia" w:ascii="宋体" w:hAnsi="宋体" w:eastAsia="宋体"/>
          <w:color w:val="auto"/>
          <w:szCs w:val="24"/>
          <w:lang w:eastAsia="zh-CN"/>
        </w:rPr>
      </w:pPr>
      <w:r>
        <w:rPr>
          <w:rFonts w:hint="eastAsia" w:ascii="宋体" w:hAnsi="宋体" w:eastAsia="宋体"/>
          <w:color w:val="auto"/>
          <w:szCs w:val="24"/>
        </w:rPr>
        <w:t xml:space="preserve">28.2中标（成交）单位如果未按规定缴纳代理服务费，采购单位将保留诉讼的权利</w:t>
      </w:r>
      <w:r>
        <w:rPr>
          <w:rFonts w:hint="eastAsia" w:ascii="宋体" w:hAnsi="宋体" w:eastAsia="宋体"/>
          <w:color w:val="auto"/>
          <w:szCs w:val="24"/>
          <w:lang w:eastAsia="zh-CN"/>
        </w:rPr>
        <w:t xml:space="preserve">。</w:t>
      </w:r>
      <w:r/>
    </w:p>
    <w:p>
      <w:pPr>
        <w:pStyle w:val="1094"/>
        <w:ind w:firstLine="480"/>
        <w:jc w:val="both"/>
        <w:spacing w:line="360" w:lineRule="auto"/>
        <w:rPr>
          <w:rFonts w:hint="eastAsia" w:ascii="宋体" w:hAnsi="宋体" w:eastAsia="宋体"/>
          <w:b/>
          <w:color w:val="auto"/>
          <w:sz w:val="24"/>
          <w:szCs w:val="24"/>
        </w:rPr>
      </w:pPr>
      <w:r>
        <w:rPr>
          <w:rFonts w:hint="eastAsia" w:ascii="宋体" w:hAnsi="宋体" w:eastAsia="宋体"/>
          <w:b/>
          <w:color w:val="auto"/>
          <w:sz w:val="24"/>
          <w:szCs w:val="24"/>
          <w:lang w:val="en-US" w:eastAsia="zh-CN"/>
        </w:rPr>
        <w:t xml:space="preserve">29.</w:t>
      </w:r>
      <w:r>
        <w:rPr>
          <w:rFonts w:hint="eastAsia" w:ascii="宋体" w:hAnsi="宋体" w:eastAsia="宋体"/>
          <w:b/>
          <w:color w:val="auto"/>
          <w:sz w:val="24"/>
          <w:szCs w:val="24"/>
        </w:rPr>
        <w:t xml:space="preserve">未尽事宜</w:t>
      </w:r>
      <w:r/>
    </w:p>
    <w:p>
      <w:pPr>
        <w:numPr>
          <w:ilvl w:val="0"/>
          <w:numId w:val="0"/>
        </w:numPr>
        <w:ind w:firstLine="480"/>
        <w:spacing w:line="360" w:lineRule="auto"/>
        <w:rPr>
          <w:rFonts w:hint="eastAsia" w:ascii="宋体" w:hAnsi="宋体" w:eastAsia="宋体"/>
          <w:color w:val="auto"/>
          <w:sz w:val="24"/>
          <w:szCs w:val="24"/>
          <w:shd w:val="clear" w:color="auto" w:fill="ffffff"/>
        </w:rPr>
      </w:pPr>
      <w:r>
        <w:rPr>
          <w:rFonts w:ascii="宋体" w:hAnsi="宋体" w:eastAsia="宋体"/>
          <w:color w:val="auto"/>
          <w:sz w:val="24"/>
          <w:szCs w:val="24"/>
          <w:shd w:val="clear" w:color="auto" w:fill="ffffff"/>
        </w:rPr>
        <w:t xml:space="preserve">未尽事宜应按《中华人民共和国</w:t>
      </w:r>
      <w:r>
        <w:rPr>
          <w:rFonts w:hint="eastAsia" w:ascii="宋体" w:hAnsi="宋体" w:eastAsia="宋体"/>
          <w:color w:val="auto"/>
          <w:sz w:val="24"/>
          <w:szCs w:val="24"/>
          <w:shd w:val="clear" w:color="auto" w:fill="ffffff"/>
        </w:rPr>
        <w:t xml:space="preserve">民</w:t>
      </w:r>
      <w:r>
        <w:rPr>
          <w:rFonts w:ascii="宋体" w:hAnsi="宋体" w:eastAsia="宋体"/>
          <w:color w:val="auto"/>
          <w:sz w:val="24"/>
          <w:szCs w:val="24"/>
          <w:shd w:val="clear" w:color="auto" w:fill="ffffff"/>
        </w:rPr>
        <w:t xml:space="preserve">法</w:t>
      </w:r>
      <w:r>
        <w:rPr>
          <w:rFonts w:hint="eastAsia" w:ascii="宋体" w:hAnsi="宋体" w:eastAsia="宋体"/>
          <w:color w:val="auto"/>
          <w:sz w:val="24"/>
          <w:szCs w:val="24"/>
          <w:shd w:val="clear" w:color="auto" w:fill="ffffff"/>
        </w:rPr>
        <w:t xml:space="preserve">典</w:t>
      </w:r>
      <w:r>
        <w:rPr>
          <w:rFonts w:ascii="宋体" w:hAnsi="宋体" w:eastAsia="宋体"/>
          <w:color w:val="auto"/>
          <w:sz w:val="24"/>
          <w:szCs w:val="24"/>
          <w:shd w:val="clear" w:color="auto" w:fill="ffffff"/>
        </w:rPr>
        <w:t xml:space="preserve">》、《中华人民共和国政府采购法》以及其</w:t>
      </w:r>
      <w:r>
        <w:rPr>
          <w:rFonts w:hint="eastAsia" w:ascii="宋体" w:hAnsi="宋体" w:eastAsia="宋体"/>
          <w:color w:val="auto"/>
          <w:sz w:val="24"/>
          <w:szCs w:val="24"/>
          <w:shd w:val="clear" w:color="auto" w:fill="ffffff"/>
        </w:rPr>
        <w:t xml:space="preserve">它</w:t>
      </w:r>
      <w:r>
        <w:rPr>
          <w:rFonts w:ascii="宋体" w:hAnsi="宋体" w:eastAsia="宋体"/>
          <w:color w:val="auto"/>
          <w:sz w:val="24"/>
          <w:szCs w:val="24"/>
          <w:shd w:val="clear" w:color="auto" w:fill="ffffff"/>
        </w:rPr>
        <w:t xml:space="preserve">相关法律、法规之规定解释</w:t>
      </w:r>
      <w:r>
        <w:rPr>
          <w:rFonts w:hint="eastAsia" w:ascii="宋体" w:hAnsi="宋体" w:eastAsia="宋体"/>
          <w:color w:val="auto"/>
          <w:sz w:val="24"/>
          <w:szCs w:val="24"/>
          <w:shd w:val="clear" w:color="auto" w:fill="ffffff"/>
        </w:rPr>
        <w:t xml:space="preserve">。</w:t>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br w:type="page" w:clear="all"/>
      </w:r>
      <w:r/>
    </w:p>
    <w:p>
      <w:pPr>
        <w:jc w:val="center"/>
        <w:spacing w:line="360" w:lineRule="auto"/>
        <w:tabs>
          <w:tab w:val="left" w:pos="8930" w:leader="none"/>
          <w:tab w:val="left" w:pos="9306" w:leader="none"/>
        </w:tabs>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第三章 </w:t>
      </w:r>
      <w:r>
        <w:rPr>
          <w:rFonts w:hint="eastAsia" w:ascii="宋体" w:hAnsi="宋体" w:eastAsia="宋体"/>
          <w:color w:val="auto"/>
          <w:sz w:val="24"/>
          <w:szCs w:val="24"/>
          <w:highlight w:val="none"/>
        </w:rPr>
        <w:t xml:space="preserve">单一来源响应文件格式</w:t>
      </w:r>
      <w:bookmarkEnd w:id="35"/>
      <w:r/>
      <w:r/>
    </w:p>
    <w:p>
      <w:pPr>
        <w:pStyle w:val="884"/>
        <w:ind w:firstLine="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说明：</w:t>
      </w:r>
      <w:r/>
    </w:p>
    <w:p>
      <w:pPr>
        <w:pStyle w:val="884"/>
        <w:ind w:firstLine="48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对本章所有的格式，单一来源供应商可根据自身情况进行补充和修改，但补充和修改不得造成与本格式内容有实质性的违背。</w:t>
      </w:r>
      <w:r/>
    </w:p>
    <w:p>
      <w:pPr>
        <w:pStyle w:val="884"/>
        <w:ind w:firstLine="0"/>
        <w:rPr>
          <w:rFonts w:ascii="宋体" w:hAnsi="宋体" w:eastAsia="宋体"/>
          <w:b/>
          <w:color w:val="auto"/>
          <w:szCs w:val="24"/>
          <w:highlight w:val="none"/>
        </w:rPr>
        <w:outlineLvl w:val="1"/>
      </w:pPr>
      <w:r>
        <w:rPr>
          <w:rFonts w:ascii="宋体" w:hAnsi="宋体" w:eastAsia="宋体"/>
          <w:b/>
          <w:color w:val="auto"/>
          <w:szCs w:val="24"/>
          <w:highlight w:val="none"/>
        </w:rPr>
      </w:r>
      <w:r/>
    </w:p>
    <w:p>
      <w:pPr>
        <w:pStyle w:val="884"/>
        <w:ind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、（供应商）法定代表人授权委托书</w:t>
      </w:r>
      <w:r/>
    </w:p>
    <w:p>
      <w:pPr>
        <w:pStyle w:val="884"/>
        <w:ind w:firstLine="0"/>
        <w:jc w:val="both"/>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884"/>
        <w:ind w:firstLine="0"/>
        <w:jc w:val="center"/>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授权委托书</w:t>
      </w:r>
      <w:r/>
    </w:p>
    <w:p>
      <w:pPr>
        <w:pStyle w:val="884"/>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884"/>
        <w:ind w:firstLine="60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本授权委托书声明：我</w:t>
      </w:r>
      <w:r>
        <w:rPr>
          <w:rFonts w:ascii="宋体" w:hAnsi="宋体" w:eastAsia="宋体"/>
          <w:color w:val="auto"/>
          <w:szCs w:val="24"/>
          <w:highlight w:val="none"/>
          <w:u w:val="single"/>
        </w:rPr>
        <w:t xml:space="preserve">           </w:t>
      </w:r>
      <w:r>
        <w:rPr>
          <w:rFonts w:hint="eastAsia" w:ascii="宋体" w:hAnsi="宋体" w:eastAsia="宋体"/>
          <w:color w:val="auto"/>
          <w:szCs w:val="24"/>
          <w:highlight w:val="none"/>
        </w:rPr>
        <w:t xml:space="preserve">（姓名）系</w:t>
      </w:r>
      <w:r>
        <w:rPr>
          <w:rFonts w:ascii="宋体" w:hAnsi="宋体" w:eastAsia="宋体"/>
          <w:color w:val="auto"/>
          <w:szCs w:val="24"/>
          <w:highlight w:val="none"/>
          <w:u w:val="single"/>
        </w:rPr>
        <w:t xml:space="preserve">             </w:t>
      </w:r>
      <w:r>
        <w:rPr>
          <w:rFonts w:hint="eastAsia" w:ascii="宋体" w:hAnsi="宋体" w:eastAsia="宋体"/>
          <w:color w:val="auto"/>
          <w:szCs w:val="24"/>
          <w:highlight w:val="none"/>
        </w:rPr>
        <w:t xml:space="preserve">（供应商名称）的法定代表人，现授权委托</w:t>
      </w:r>
      <w:r>
        <w:rPr>
          <w:rFonts w:ascii="宋体" w:hAnsi="宋体" w:eastAsia="宋体"/>
          <w:color w:val="auto"/>
          <w:szCs w:val="24"/>
          <w:highlight w:val="none"/>
          <w:u w:val="single"/>
        </w:rPr>
        <w:t xml:space="preserve">              </w:t>
      </w:r>
      <w:r>
        <w:rPr>
          <w:rFonts w:hint="eastAsia" w:ascii="宋体" w:hAnsi="宋体" w:eastAsia="宋体"/>
          <w:color w:val="auto"/>
          <w:szCs w:val="24"/>
          <w:highlight w:val="none"/>
        </w:rPr>
        <w:t xml:space="preserve">（单位名称）的</w:t>
      </w:r>
      <w:r>
        <w:rPr>
          <w:rFonts w:ascii="宋体" w:hAnsi="宋体" w:eastAsia="宋体"/>
          <w:color w:val="auto"/>
          <w:szCs w:val="24"/>
          <w:highlight w:val="none"/>
          <w:u w:val="single"/>
        </w:rPr>
        <w:t xml:space="preserve">         </w:t>
      </w:r>
      <w:r>
        <w:rPr>
          <w:rFonts w:hint="eastAsia" w:ascii="宋体" w:hAnsi="宋体" w:eastAsia="宋体"/>
          <w:color w:val="auto"/>
          <w:szCs w:val="24"/>
          <w:highlight w:val="none"/>
        </w:rPr>
        <w:t xml:space="preserve">（姓名）为我公司代理人，以本公司的名义参加鼎信工程咨询（苏州）有限公司组织实施的项目编号为</w:t>
      </w:r>
      <w:r>
        <w:rPr>
          <w:rFonts w:ascii="宋体" w:hAnsi="宋体" w:eastAsia="宋体"/>
          <w:color w:val="auto"/>
          <w:szCs w:val="24"/>
          <w:highlight w:val="none"/>
          <w:u w:val="single"/>
        </w:rPr>
        <w:t xml:space="preserve">           </w:t>
      </w:r>
      <w:r>
        <w:rPr>
          <w:rFonts w:hint="eastAsia" w:ascii="宋体" w:hAnsi="宋体" w:eastAsia="宋体"/>
          <w:color w:val="auto"/>
          <w:szCs w:val="24"/>
          <w:highlight w:val="none"/>
        </w:rPr>
        <w:t xml:space="preserve">号的单一来源邀请活动。代理人在单一来源活动过程中所签署的一切文件和处理与这有关的一切事务，我均予以承认。</w:t>
      </w:r>
      <w:r/>
    </w:p>
    <w:p>
      <w:pPr>
        <w:pStyle w:val="884"/>
        <w:ind w:firstLine="48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代理人在授权委托书有效期内签署的所有文件不因授权委托的撤销而失效，除非有撤销授权委托的书面通知，本授权委托书自单一来源活动开始至合同履行完毕止。</w:t>
      </w:r>
      <w:r/>
    </w:p>
    <w:p>
      <w:pPr>
        <w:pStyle w:val="884"/>
        <w:ind w:firstLine="48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代理人无转委托权。特此委托。</w:t>
      </w:r>
      <w:r/>
    </w:p>
    <w:p>
      <w:pPr>
        <w:pStyle w:val="884"/>
        <w:ind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rPr>
        <w:t xml:space="preserve">    </w:t>
      </w:r>
      <w:r/>
    </w:p>
    <w:p>
      <w:pPr>
        <w:pStyle w:val="884"/>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供货商：（单位盖章）</w:t>
      </w:r>
      <w:r/>
    </w:p>
    <w:p>
      <w:pPr>
        <w:pStyle w:val="884"/>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法定代表人：（签字或盖章）</w:t>
      </w:r>
      <w:r/>
    </w:p>
    <w:p>
      <w:pPr>
        <w:pStyle w:val="884"/>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授权委托人：（签字或盖章）</w:t>
      </w:r>
      <w:r/>
    </w:p>
    <w:p>
      <w:pPr>
        <w:pStyle w:val="884"/>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日期：      年　　</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月　　</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日</w:t>
      </w:r>
      <w:r/>
    </w:p>
    <w:p>
      <w:pPr>
        <w:pStyle w:val="884"/>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884"/>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884"/>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884"/>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884"/>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884"/>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884"/>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884"/>
        <w:ind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884"/>
        <w:ind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884"/>
        <w:ind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、单一来源响应函</w:t>
      </w:r>
      <w:r/>
    </w:p>
    <w:p>
      <w:pPr>
        <w:pStyle w:val="884"/>
        <w:jc w:val="center"/>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单一来源响应函</w:t>
      </w:r>
      <w:r/>
    </w:p>
    <w:p>
      <w:pPr>
        <w:pStyle w:val="884"/>
        <w:ind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u w:val="single"/>
        </w:rPr>
        <w:t xml:space="preserve">                         </w:t>
      </w:r>
      <w:r>
        <w:rPr>
          <w:rFonts w:hint="eastAsia" w:ascii="宋体" w:hAnsi="宋体" w:eastAsia="宋体"/>
          <w:color w:val="auto"/>
          <w:szCs w:val="24"/>
          <w:highlight w:val="none"/>
        </w:rPr>
        <w:t xml:space="preserve">：</w:t>
      </w:r>
      <w:r/>
    </w:p>
    <w:p>
      <w:pPr>
        <w:pStyle w:val="884"/>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我们收到贵公司</w:t>
      </w:r>
      <w:r>
        <w:rPr>
          <w:rFonts w:ascii="宋体" w:hAnsi="宋体" w:eastAsia="宋体"/>
          <w:color w:val="auto"/>
          <w:szCs w:val="24"/>
          <w:highlight w:val="none"/>
          <w:u w:val="single"/>
        </w:rPr>
        <w:t xml:space="preserve">        </w:t>
      </w:r>
      <w:r>
        <w:rPr>
          <w:rFonts w:hint="eastAsia" w:ascii="宋体" w:hAnsi="宋体" w:eastAsia="宋体"/>
          <w:color w:val="auto"/>
          <w:szCs w:val="24"/>
          <w:highlight w:val="none"/>
          <w:u w:val="single"/>
        </w:rPr>
        <w:t xml:space="preserve">        </w:t>
      </w:r>
      <w:r>
        <w:rPr>
          <w:rFonts w:ascii="宋体" w:hAnsi="宋体" w:eastAsia="宋体"/>
          <w:color w:val="auto"/>
          <w:szCs w:val="24"/>
          <w:highlight w:val="none"/>
          <w:u w:val="single"/>
        </w:rPr>
        <w:t xml:space="preserve">    </w:t>
      </w:r>
      <w:r>
        <w:rPr>
          <w:rFonts w:hint="eastAsia" w:ascii="宋体" w:hAnsi="宋体" w:eastAsia="宋体"/>
          <w:color w:val="auto"/>
          <w:szCs w:val="24"/>
          <w:highlight w:val="none"/>
        </w:rPr>
        <w:t xml:space="preserve">号单一来源邀请函，经仔细阅读和研究，我们决定参加该次单一来源活动。</w:t>
      </w:r>
      <w:r/>
    </w:p>
    <w:p>
      <w:pPr>
        <w:pStyle w:val="884"/>
        <w:ind w:firstLine="48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1、我们愿意按照单一来源采购邀请函的一切要求，提供包括完成该项目全部内容的一切费用。（包含的所有风险、责任等各项应有费用。明细见《报价表》。）</w:t>
      </w:r>
      <w:r/>
    </w:p>
    <w:p>
      <w:pPr>
        <w:pStyle w:val="884"/>
        <w:ind w:firstLine="480"/>
        <w:spacing w:line="360" w:lineRule="auto"/>
        <w:rPr>
          <w:rFonts w:ascii="宋体" w:hAnsi="宋体" w:eastAsia="宋体"/>
          <w:color w:val="auto"/>
          <w:szCs w:val="24"/>
          <w:highlight w:val="none"/>
        </w:rPr>
        <w:outlineLvl w:val="1"/>
      </w:pP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、如果我们单一来源商务被接受，我们将严格履行单一来源邀请函中规定的每一项要求，按期、按质、按量履行合同的义务。</w:t>
      </w:r>
      <w:r/>
    </w:p>
    <w:p>
      <w:pPr>
        <w:pStyle w:val="884"/>
        <w:ind w:firstLine="480"/>
        <w:spacing w:line="360" w:lineRule="auto"/>
        <w:rPr>
          <w:rFonts w:ascii="宋体" w:hAnsi="宋体" w:eastAsia="宋体"/>
          <w:color w:val="auto"/>
          <w:szCs w:val="24"/>
          <w:highlight w:val="none"/>
        </w:rPr>
        <w:outlineLvl w:val="1"/>
      </w:pPr>
      <w:r>
        <w:rPr>
          <w:rFonts w:ascii="宋体" w:hAnsi="宋体" w:eastAsia="宋体"/>
          <w:color w:val="auto"/>
          <w:szCs w:val="24"/>
          <w:highlight w:val="none"/>
        </w:rPr>
        <w:t xml:space="preserve">3</w:t>
      </w:r>
      <w:r>
        <w:rPr>
          <w:rFonts w:hint="eastAsia" w:ascii="宋体" w:hAnsi="宋体" w:eastAsia="宋体"/>
          <w:color w:val="auto"/>
          <w:szCs w:val="24"/>
          <w:highlight w:val="none"/>
        </w:rPr>
        <w:t xml:space="preserve">、我们愿意提供邀请方在单一来源邀请函中要求的所有资料。</w:t>
      </w:r>
      <w:r/>
    </w:p>
    <w:p>
      <w:pPr>
        <w:pStyle w:val="884"/>
        <w:ind w:firstLine="480"/>
        <w:spacing w:line="360" w:lineRule="auto"/>
        <w:rPr>
          <w:rFonts w:ascii="宋体" w:hAnsi="宋体" w:eastAsia="宋体"/>
          <w:color w:val="auto"/>
          <w:szCs w:val="24"/>
          <w:highlight w:val="none"/>
        </w:rPr>
        <w:outlineLvl w:val="1"/>
      </w:pPr>
      <w:r>
        <w:rPr>
          <w:rFonts w:ascii="宋体" w:hAnsi="宋体" w:eastAsia="宋体"/>
          <w:color w:val="auto"/>
          <w:szCs w:val="24"/>
          <w:highlight w:val="none"/>
        </w:rPr>
        <w:t xml:space="preserve">4</w:t>
      </w:r>
      <w:r>
        <w:rPr>
          <w:rFonts w:hint="eastAsia" w:ascii="宋体" w:hAnsi="宋体" w:eastAsia="宋体"/>
          <w:color w:val="auto"/>
          <w:szCs w:val="24"/>
          <w:highlight w:val="none"/>
        </w:rPr>
        <w:t xml:space="preserve">、我们认为你们有权决定成交人者，还认为你们有权接受或拒绝所有的单一来源供应商。</w:t>
      </w:r>
      <w:r/>
    </w:p>
    <w:p>
      <w:pPr>
        <w:pStyle w:val="884"/>
        <w:ind w:firstLine="480"/>
        <w:spacing w:line="360" w:lineRule="auto"/>
        <w:rPr>
          <w:rFonts w:ascii="宋体" w:hAnsi="宋体" w:eastAsia="宋体"/>
          <w:color w:val="auto"/>
          <w:szCs w:val="24"/>
          <w:highlight w:val="none"/>
        </w:rPr>
        <w:outlineLvl w:val="1"/>
      </w:pPr>
      <w:r>
        <w:rPr>
          <w:rFonts w:ascii="宋体" w:hAnsi="宋体" w:eastAsia="宋体"/>
          <w:color w:val="auto"/>
          <w:szCs w:val="24"/>
          <w:highlight w:val="none"/>
        </w:rPr>
        <w:t xml:space="preserve">5</w:t>
      </w:r>
      <w:r>
        <w:rPr>
          <w:rFonts w:hint="eastAsia" w:ascii="宋体" w:hAnsi="宋体" w:eastAsia="宋体"/>
          <w:color w:val="auto"/>
          <w:szCs w:val="24"/>
          <w:highlight w:val="none"/>
        </w:rPr>
        <w:t xml:space="preserve">、我们愿意遵守单一来源邀请函中所列的收费标准。</w:t>
      </w:r>
      <w:r/>
    </w:p>
    <w:p>
      <w:pPr>
        <w:pStyle w:val="884"/>
        <w:ind w:firstLine="480"/>
        <w:spacing w:line="360" w:lineRule="auto"/>
        <w:rPr>
          <w:rFonts w:ascii="宋体" w:hAnsi="宋体" w:eastAsia="宋体"/>
          <w:color w:val="auto"/>
          <w:szCs w:val="24"/>
          <w:highlight w:val="none"/>
        </w:rPr>
        <w:outlineLvl w:val="1"/>
      </w:pPr>
      <w:r>
        <w:rPr>
          <w:rFonts w:ascii="宋体" w:hAnsi="宋体" w:eastAsia="宋体"/>
          <w:color w:val="auto"/>
          <w:szCs w:val="24"/>
          <w:highlight w:val="none"/>
        </w:rPr>
        <w:t xml:space="preserve">6</w:t>
      </w:r>
      <w:r>
        <w:rPr>
          <w:rFonts w:hint="eastAsia" w:ascii="宋体" w:hAnsi="宋体" w:eastAsia="宋体"/>
          <w:color w:val="auto"/>
          <w:szCs w:val="24"/>
          <w:highlight w:val="none"/>
        </w:rPr>
        <w:t xml:space="preserve">、如果我们成交，我们愿意在签订合同后三天内按</w:t>
      </w:r>
      <w:r>
        <w:rPr>
          <w:rFonts w:hint="eastAsia" w:hAnsi="宋体" w:eastAsia="宋体"/>
          <w:color w:val="auto"/>
          <w:szCs w:val="24"/>
          <w:highlight w:val="none"/>
        </w:rPr>
        <w:t xml:space="preserve">预算</w:t>
      </w:r>
      <w:r>
        <w:rPr>
          <w:rFonts w:hAnsi="宋体" w:eastAsia="宋体"/>
          <w:color w:val="auto"/>
          <w:szCs w:val="24"/>
          <w:highlight w:val="none"/>
        </w:rPr>
        <w:t xml:space="preserve">金额计算并缴纳</w:t>
      </w:r>
      <w:r>
        <w:rPr>
          <w:rFonts w:hint="eastAsia" w:ascii="宋体" w:hAnsi="宋体" w:eastAsia="宋体"/>
          <w:color w:val="auto"/>
          <w:szCs w:val="24"/>
          <w:highlight w:val="none"/>
        </w:rPr>
        <w:t xml:space="preserve">成交服务费；</w:t>
      </w:r>
      <w:r/>
    </w:p>
    <w:p>
      <w:pPr>
        <w:pStyle w:val="884"/>
        <w:ind w:firstLine="480"/>
        <w:spacing w:line="360" w:lineRule="auto"/>
        <w:rPr>
          <w:rFonts w:ascii="宋体" w:hAnsi="宋体" w:eastAsia="宋体"/>
          <w:color w:val="auto"/>
          <w:szCs w:val="24"/>
          <w:highlight w:val="none"/>
        </w:rPr>
        <w:outlineLvl w:val="1"/>
      </w:pPr>
      <w:r>
        <w:rPr>
          <w:rFonts w:ascii="宋体" w:hAnsi="宋体" w:eastAsia="宋体"/>
          <w:color w:val="auto"/>
          <w:szCs w:val="24"/>
          <w:highlight w:val="none"/>
        </w:rPr>
        <w:t xml:space="preserve">7</w:t>
      </w:r>
      <w:r>
        <w:rPr>
          <w:rFonts w:hint="eastAsia" w:ascii="宋体" w:hAnsi="宋体" w:eastAsia="宋体"/>
          <w:color w:val="auto"/>
          <w:szCs w:val="24"/>
          <w:highlight w:val="none"/>
        </w:rPr>
        <w:t xml:space="preserve">、综合说明：</w:t>
      </w:r>
      <w:r/>
    </w:p>
    <w:p>
      <w:pPr>
        <w:pStyle w:val="884"/>
        <w:ind w:firstLine="48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1</w:t>
      </w:r>
      <w:r>
        <w:rPr>
          <w:rFonts w:hint="eastAsia" w:ascii="宋体" w:hAnsi="宋体" w:eastAsia="宋体"/>
          <w:color w:val="auto"/>
          <w:szCs w:val="24"/>
          <w:highlight w:val="none"/>
        </w:rPr>
        <w:t xml:space="preserve">）伴随服务及配合措施；</w:t>
      </w:r>
      <w:r/>
    </w:p>
    <w:p>
      <w:pPr>
        <w:pStyle w:val="884"/>
        <w:ind w:firstLine="48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）要求采购单位提供的配合；</w:t>
      </w:r>
      <w:r/>
    </w:p>
    <w:p>
      <w:pPr>
        <w:pStyle w:val="884"/>
        <w:ind w:firstLine="48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3</w:t>
      </w:r>
      <w:r>
        <w:rPr>
          <w:rFonts w:hint="eastAsia" w:ascii="宋体" w:hAnsi="宋体" w:eastAsia="宋体"/>
          <w:color w:val="auto"/>
          <w:szCs w:val="24"/>
          <w:highlight w:val="none"/>
        </w:rPr>
        <w:t xml:space="preserve">）其它说明。</w:t>
      </w:r>
      <w:r/>
    </w:p>
    <w:p>
      <w:pPr>
        <w:pStyle w:val="884"/>
        <w:ind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所有有关采购文件的函电，请按下列地址联系：</w:t>
      </w:r>
      <w:r/>
    </w:p>
    <w:p>
      <w:pPr>
        <w:pStyle w:val="884"/>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单位：</w:t>
      </w:r>
      <w:r/>
    </w:p>
    <w:p>
      <w:pPr>
        <w:pStyle w:val="884"/>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联系人：</w:t>
      </w:r>
      <w:r/>
    </w:p>
    <w:p>
      <w:pPr>
        <w:pStyle w:val="884"/>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地址：</w:t>
      </w:r>
      <w:r/>
    </w:p>
    <w:p>
      <w:pPr>
        <w:pStyle w:val="884"/>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邮政编码：</w:t>
      </w:r>
      <w:r/>
    </w:p>
    <w:p>
      <w:pPr>
        <w:pStyle w:val="884"/>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联系电话：</w:t>
      </w:r>
      <w:r/>
    </w:p>
    <w:p>
      <w:pPr>
        <w:pStyle w:val="884"/>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传真：</w:t>
      </w:r>
      <w:r/>
    </w:p>
    <w:p>
      <w:pPr>
        <w:pStyle w:val="884"/>
        <w:ind w:firstLine="0"/>
        <w:jc w:val="both"/>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供应商：（单位盖章）</w:t>
      </w:r>
      <w:r/>
    </w:p>
    <w:p>
      <w:pPr>
        <w:pStyle w:val="884"/>
        <w:ind w:firstLine="0"/>
        <w:jc w:val="both"/>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法定代表人或授权委托人：（签字或盖章）</w:t>
      </w:r>
      <w:r/>
    </w:p>
    <w:p>
      <w:pPr>
        <w:pStyle w:val="884"/>
        <w:ind w:firstLine="0"/>
        <w:jc w:val="both"/>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日期：    年</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月</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日</w:t>
      </w:r>
      <w:r>
        <w:rPr>
          <w:rFonts w:ascii="宋体" w:hAnsi="宋体" w:eastAsia="宋体"/>
          <w:color w:val="auto"/>
          <w:szCs w:val="24"/>
          <w:highlight w:val="none"/>
        </w:rPr>
        <w:br w:type="page" w:clear="all"/>
      </w:r>
      <w:r>
        <w:rPr>
          <w:rFonts w:hint="eastAsia" w:ascii="宋体" w:hAnsi="宋体" w:eastAsia="宋体"/>
          <w:color w:val="auto"/>
          <w:szCs w:val="24"/>
          <w:highlight w:val="none"/>
        </w:rPr>
        <w:t xml:space="preserve">3、单一来源报价表</w:t>
      </w:r>
      <w:r/>
    </w:p>
    <w:p>
      <w:pPr>
        <w:pStyle w:val="1022"/>
        <w:jc w:val="center"/>
        <w:spacing w:line="360" w:lineRule="auto"/>
        <w:rPr>
          <w:rFonts w:hAnsi="宋体"/>
          <w:b/>
          <w:color w:val="auto"/>
          <w:sz w:val="24"/>
          <w:szCs w:val="24"/>
          <w:highlight w:val="none"/>
        </w:rPr>
      </w:pPr>
      <w:r>
        <w:rPr>
          <w:rFonts w:hint="eastAsia" w:hAnsi="宋体"/>
          <w:color w:val="auto"/>
          <w:sz w:val="24"/>
          <w:szCs w:val="24"/>
          <w:highlight w:val="none"/>
        </w:rPr>
        <w:t xml:space="preserve">单一来源报价表</w:t>
      </w:r>
      <w:r/>
    </w:p>
    <w:p>
      <w:pPr>
        <w:pStyle w:val="1022"/>
        <w:ind w:firstLine="480"/>
        <w:spacing w:line="360" w:lineRule="auto"/>
        <w:rPr>
          <w:rFonts w:hAnsi="宋体"/>
          <w:color w:val="auto"/>
          <w:sz w:val="24"/>
          <w:szCs w:val="24"/>
          <w:highlight w:val="none"/>
        </w:rPr>
      </w:pPr>
      <w:r>
        <w:rPr>
          <w:rFonts w:hint="eastAsia" w:hAnsi="宋体"/>
          <w:color w:val="auto"/>
          <w:sz w:val="24"/>
          <w:szCs w:val="24"/>
          <w:highlight w:val="none"/>
        </w:rPr>
        <w:t xml:space="preserve">项目编号：                                                   价格单位：元  </w:t>
      </w:r>
      <w:r/>
    </w:p>
    <w:tbl>
      <w:tblPr>
        <w:tblStyle w:val="880"/>
        <w:tblW w:w="9248" w:type="dxa"/>
        <w:jc w:val="center"/>
        <w:tblLayout w:type="fixed"/>
        <w:tblCellMar>
          <w:left w:w="108" w:type="dxa"/>
          <w:top w:w="0" w:type="dxa"/>
          <w:right w:w="108" w:type="dxa"/>
          <w:bottom w:w="0" w:type="dxa"/>
        </w:tblCellMar>
        <w:tblLook w:val="04A0" w:firstRow="1" w:lastRow="0" w:firstColumn="1" w:lastColumn="0" w:noHBand="0" w:noVBand="1"/>
      </w:tblPr>
      <w:tblGrid>
        <w:gridCol w:w="911"/>
        <w:gridCol w:w="5103"/>
        <w:gridCol w:w="3234"/>
      </w:tblGrid>
      <w:tr>
        <w:trPr>
          <w:jc w:val="center"/>
          <w:trHeight w:val="419"/>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pStyle w:val="1022"/>
              <w:jc w:val="center"/>
              <w:rPr>
                <w:rFonts w:hAnsi="宋体"/>
                <w:color w:val="auto"/>
                <w:sz w:val="24"/>
                <w:szCs w:val="24"/>
                <w:highlight w:val="none"/>
              </w:rPr>
            </w:pPr>
            <w:r>
              <w:rPr>
                <w:rFonts w:hint="eastAsia" w:hAnsi="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pStyle w:val="1022"/>
              <w:jc w:val="center"/>
              <w:rPr>
                <w:rFonts w:hAnsi="宋体"/>
                <w:color w:val="auto"/>
                <w:sz w:val="24"/>
                <w:szCs w:val="24"/>
                <w:highlight w:val="none"/>
              </w:rPr>
            </w:pPr>
            <w:r>
              <w:rPr>
                <w:rFonts w:hint="eastAsia" w:hAnsi="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3234" w:type="dxa"/>
            <w:vAlign w:val="center"/>
            <w:textDirection w:val="lrTb"/>
            <w:noWrap w:val="false"/>
          </w:tcPr>
          <w:p>
            <w:pPr>
              <w:pStyle w:val="1022"/>
              <w:jc w:val="center"/>
              <w:rPr>
                <w:rFonts w:hAnsi="宋体"/>
                <w:color w:val="auto"/>
                <w:sz w:val="24"/>
                <w:szCs w:val="24"/>
                <w:highlight w:val="none"/>
              </w:rPr>
            </w:pPr>
            <w:r>
              <w:rPr>
                <w:rFonts w:hint="eastAsia" w:hAnsi="宋体"/>
                <w:color w:val="auto"/>
                <w:sz w:val="24"/>
                <w:szCs w:val="24"/>
                <w:highlight w:val="none"/>
              </w:rPr>
              <w:t xml:space="preserve">备注</w:t>
            </w:r>
            <w:r/>
          </w:p>
        </w:tc>
      </w:tr>
      <w:tr>
        <w:trPr>
          <w:jc w:val="center"/>
          <w:trHeight w:val="419"/>
        </w:trPr>
        <w:tc>
          <w:tcPr>
            <w:tcBorders>
              <w:top w:val="single" w:color="auto" w:sz="4" w:space="0"/>
              <w:left w:val="single" w:color="auto" w:sz="4" w:space="0"/>
              <w:bottom w:val="single" w:color="auto" w:sz="4" w:space="0"/>
              <w:right w:val="single" w:color="auto" w:sz="4" w:space="0"/>
            </w:tcBorders>
            <w:tcW w:w="911" w:type="dxa"/>
            <w:vAlign w:val="center"/>
            <w:textDirection w:val="lrTb"/>
            <w:noWrap w:val="false"/>
          </w:tcPr>
          <w:p>
            <w:pPr>
              <w:pStyle w:val="1022"/>
              <w:jc w:val="center"/>
              <w:rPr>
                <w:rFonts w:hAnsi="宋体"/>
                <w:color w:val="auto"/>
                <w:sz w:val="24"/>
                <w:szCs w:val="24"/>
                <w:highlight w:val="none"/>
              </w:rPr>
            </w:pPr>
            <w:r>
              <w:rPr>
                <w:rFonts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pStyle w:val="1022"/>
              <w:rPr>
                <w:rFonts w:hAnsi="宋体"/>
                <w:color w:val="auto"/>
                <w:sz w:val="24"/>
                <w:szCs w:val="24"/>
                <w:highlight w:val="none"/>
              </w:rPr>
            </w:pPr>
            <w:r>
              <w:rPr>
                <w:rFonts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234" w:type="dxa"/>
            <w:vAlign w:val="center"/>
            <w:textDirection w:val="lrTb"/>
            <w:noWrap w:val="false"/>
          </w:tcPr>
          <w:p>
            <w:pPr>
              <w:pStyle w:val="1022"/>
              <w:jc w:val="center"/>
              <w:rPr>
                <w:rFonts w:hAnsi="宋体"/>
                <w:color w:val="auto"/>
                <w:sz w:val="24"/>
                <w:szCs w:val="24"/>
                <w:highlight w:val="none"/>
              </w:rPr>
            </w:pPr>
            <w:r>
              <w:rPr>
                <w:rFonts w:hAnsi="宋体"/>
                <w:color w:val="auto"/>
                <w:sz w:val="24"/>
                <w:szCs w:val="24"/>
                <w:highlight w:val="none"/>
              </w:rPr>
            </w:r>
            <w:r/>
          </w:p>
        </w:tc>
      </w:tr>
      <w:tr>
        <w:trPr>
          <w:jc w:val="center"/>
          <w:trHeight w:val="419"/>
        </w:trPr>
        <w:tc>
          <w:tcPr>
            <w:gridSpan w:val="2"/>
            <w:tcBorders>
              <w:top w:val="single" w:color="auto" w:sz="4" w:space="0"/>
              <w:left w:val="single" w:color="auto" w:sz="4" w:space="0"/>
              <w:bottom w:val="single" w:color="auto" w:sz="4" w:space="0"/>
              <w:right w:val="single" w:color="auto" w:sz="4" w:space="0"/>
            </w:tcBorders>
            <w:tcW w:w="6014" w:type="dxa"/>
            <w:vAlign w:val="center"/>
            <w:textDirection w:val="lrTb"/>
            <w:noWrap w:val="false"/>
          </w:tcPr>
          <w:p>
            <w:pPr>
              <w:pStyle w:val="1022"/>
              <w:jc w:val="center"/>
              <w:rPr>
                <w:rFonts w:hAnsi="宋体"/>
                <w:color w:val="auto"/>
                <w:sz w:val="24"/>
                <w:szCs w:val="24"/>
                <w:highlight w:val="none"/>
              </w:rPr>
            </w:pPr>
            <w:r>
              <w:rPr>
                <w:rFonts w:hint="eastAsia" w:hAnsi="宋体"/>
                <w:color w:val="auto"/>
                <w:sz w:val="24"/>
                <w:szCs w:val="24"/>
                <w:highlight w:val="none"/>
              </w:rPr>
              <w:t xml:space="preserve">合计</w:t>
            </w:r>
            <w:r/>
          </w:p>
        </w:tc>
        <w:tc>
          <w:tcPr>
            <w:tcBorders>
              <w:top w:val="single" w:color="auto" w:sz="4" w:space="0"/>
              <w:left w:val="single" w:color="auto" w:sz="4" w:space="0"/>
              <w:bottom w:val="single" w:color="auto" w:sz="4" w:space="0"/>
              <w:right w:val="single" w:color="auto" w:sz="4" w:space="0"/>
            </w:tcBorders>
            <w:tcW w:w="3234" w:type="dxa"/>
            <w:vAlign w:val="center"/>
            <w:textDirection w:val="lrTb"/>
            <w:noWrap w:val="false"/>
          </w:tcPr>
          <w:p>
            <w:pPr>
              <w:pStyle w:val="1022"/>
              <w:jc w:val="center"/>
              <w:rPr>
                <w:rFonts w:hAnsi="宋体"/>
                <w:color w:val="auto"/>
                <w:sz w:val="24"/>
                <w:szCs w:val="24"/>
                <w:highlight w:val="none"/>
              </w:rPr>
            </w:pPr>
            <w:r>
              <w:rPr>
                <w:rFonts w:hAnsi="宋体"/>
                <w:color w:val="auto"/>
                <w:sz w:val="24"/>
                <w:szCs w:val="24"/>
                <w:highlight w:val="none"/>
              </w:rPr>
            </w:r>
            <w:r/>
          </w:p>
        </w:tc>
      </w:tr>
    </w:tbl>
    <w:p>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pStyle w:val="884"/>
        <w:ind w:firstLine="0"/>
        <w:jc w:val="both"/>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供应商：（单位盖章）</w:t>
      </w:r>
      <w:r/>
    </w:p>
    <w:p>
      <w:pPr>
        <w:pStyle w:val="884"/>
        <w:ind w:firstLine="0"/>
        <w:jc w:val="both"/>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法定代表人或授权委托人：（签字或盖章）</w:t>
      </w:r>
      <w:r/>
    </w:p>
    <w:p>
      <w:pPr>
        <w:pStyle w:val="884"/>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日期：    年</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月</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日</w:t>
      </w:r>
      <w:r/>
    </w:p>
    <w:p>
      <w:pPr>
        <w:rPr>
          <w:rFonts w:hint="eastAsia" w:ascii="宋体" w:hAnsi="宋体" w:eastAsia="宋体"/>
          <w:bCs/>
          <w:color w:val="auto"/>
          <w:sz w:val="24"/>
          <w:highlight w:val="none"/>
        </w:rPr>
      </w:pPr>
      <w:r>
        <w:rPr>
          <w:rFonts w:hint="eastAsia" w:ascii="宋体" w:hAnsi="宋体" w:eastAsia="宋体"/>
          <w:bCs/>
          <w:color w:val="auto"/>
          <w:sz w:val="24"/>
          <w:highlight w:val="none"/>
        </w:rPr>
        <w:br w:type="page" w:clear="all"/>
      </w:r>
      <w:r/>
    </w:p>
    <w:p>
      <w:pP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4、</w:t>
      </w:r>
      <w:r>
        <w:rPr>
          <w:rFonts w:hint="eastAsia" w:ascii="宋体" w:hAnsi="宋体" w:eastAsia="宋体"/>
          <w:color w:val="auto"/>
          <w:sz w:val="24"/>
          <w:highlight w:val="none"/>
        </w:rPr>
        <w:t xml:space="preserve">参加政府采购活动前三年内，在经营活动中没有重大违法记录的书面声明函</w:t>
      </w:r>
      <w:r/>
    </w:p>
    <w:p>
      <w:pPr>
        <w:jc w:val="center"/>
        <w:spacing w:line="360" w:lineRule="auto"/>
        <w:rPr>
          <w:rFonts w:ascii="宋体" w:hAnsi="宋体" w:eastAsia="宋体"/>
          <w:color w:val="auto"/>
          <w:sz w:val="24"/>
          <w:highlight w:val="none"/>
        </w:rPr>
      </w:pPr>
      <w:r>
        <w:rPr>
          <w:rFonts w:ascii="宋体" w:hAnsi="宋体" w:eastAsia="宋体"/>
          <w:color w:val="auto"/>
          <w:sz w:val="24"/>
          <w:highlight w:val="none"/>
        </w:rPr>
      </w:r>
      <w:r/>
    </w:p>
    <w:p>
      <w:pPr>
        <w:jc w:val="center"/>
        <w:spacing w:line="360" w:lineRule="auto"/>
        <w:rPr>
          <w:rFonts w:ascii="宋体" w:hAnsi="宋体" w:eastAsia="宋体"/>
          <w:color w:val="auto"/>
          <w:sz w:val="24"/>
          <w:highlight w:val="none"/>
        </w:rPr>
      </w:pPr>
      <w:r>
        <w:rPr>
          <w:rFonts w:ascii="宋体" w:hAnsi="宋体" w:eastAsia="宋体"/>
          <w:color w:val="auto"/>
          <w:sz w:val="24"/>
          <w:highlight w:val="none"/>
        </w:rPr>
      </w:r>
      <w:r/>
    </w:p>
    <w:p>
      <w:pPr>
        <w:jc w:val="center"/>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参加政府采购活动前三年内，在经营活动中没有重大违法记录的书面声明函</w:t>
      </w:r>
      <w:r/>
    </w:p>
    <w:p>
      <w:pPr>
        <w:ind w:firstLine="480"/>
        <w:spacing w:line="360" w:lineRule="auto"/>
        <w:rPr>
          <w:rFonts w:ascii="宋体" w:hAnsi="宋体" w:eastAsia="宋体"/>
          <w:color w:val="auto"/>
          <w:sz w:val="24"/>
          <w:highlight w:val="none"/>
        </w:rPr>
      </w:pPr>
      <w:r>
        <w:rPr>
          <w:rFonts w:ascii="宋体" w:hAnsi="宋体" w:eastAsia="宋体"/>
          <w:color w:val="auto"/>
          <w:sz w:val="24"/>
          <w:highlight w:val="none"/>
        </w:rPr>
      </w:r>
      <w:r/>
    </w:p>
    <w:p>
      <w:pPr>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我司承诺：</w:t>
      </w:r>
      <w:r/>
    </w:p>
    <w:p>
      <w:pPr>
        <w:ind w:firstLine="120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参加政府采购活动前三年内，在经营活动中没有重大违法记录。</w:t>
      </w:r>
      <w:r/>
    </w:p>
    <w:p>
      <w:pPr>
        <w:pStyle w:val="884"/>
        <w:ind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884"/>
        <w:ind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884"/>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供应商：（单位盖章）</w:t>
      </w:r>
      <w:r/>
    </w:p>
    <w:p>
      <w:pPr>
        <w:pStyle w:val="884"/>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法定代表人或授权委托人：（签字或盖章）</w:t>
      </w:r>
      <w:r/>
    </w:p>
    <w:p>
      <w:pPr>
        <w:pStyle w:val="884"/>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日期：          年  月  日</w:t>
      </w:r>
      <w:r/>
    </w:p>
    <w:p>
      <w:pPr>
        <w:rPr>
          <w:rFonts w:hint="eastAsia" w:ascii="宋体" w:hAnsi="宋体" w:eastAsia="宋体"/>
          <w:color w:val="auto"/>
          <w:szCs w:val="24"/>
          <w:highlight w:val="none"/>
        </w:rPr>
      </w:pPr>
      <w:r>
        <w:rPr>
          <w:rFonts w:hint="eastAsia" w:ascii="宋体" w:hAnsi="宋体" w:eastAsia="宋体"/>
          <w:color w:val="auto"/>
          <w:szCs w:val="24"/>
          <w:highlight w:val="none"/>
        </w:rPr>
        <w:br w:type="page" w:clear="all"/>
      </w:r>
      <w:r/>
    </w:p>
    <w:p>
      <w:pPr>
        <w:pStyle w:val="884"/>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5、资格证明文件</w:t>
      </w:r>
      <w:r/>
    </w:p>
    <w:p>
      <w:pPr>
        <w:pStyle w:val="884"/>
        <w:ind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884"/>
        <w:ind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884"/>
        <w:ind w:firstLine="0"/>
        <w:jc w:val="center"/>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关于资格文件的声明函</w:t>
      </w:r>
      <w:r/>
    </w:p>
    <w:p>
      <w:pPr>
        <w:pStyle w:val="884"/>
        <w:ind w:firstLine="0"/>
        <w:spacing w:line="360" w:lineRule="auto"/>
        <w:rPr>
          <w:rFonts w:ascii="宋体" w:hAnsi="宋体" w:eastAsia="宋体"/>
          <w:color w:val="auto"/>
          <w:szCs w:val="24"/>
          <w:highlight w:val="none"/>
          <w:u w:val="single"/>
        </w:rPr>
        <w:outlineLvl w:val="1"/>
      </w:pPr>
      <w:r>
        <w:rPr>
          <w:rFonts w:hint="eastAsia" w:ascii="宋体" w:hAnsi="宋体" w:eastAsia="宋体"/>
          <w:color w:val="auto"/>
          <w:szCs w:val="24"/>
          <w:highlight w:val="none"/>
        </w:rPr>
        <w:t xml:space="preserve">项目编号：</w:t>
      </w:r>
      <w:r>
        <w:rPr>
          <w:rFonts w:hint="eastAsia" w:ascii="宋体" w:hAnsi="宋体" w:eastAsia="宋体"/>
          <w:color w:val="auto"/>
          <w:szCs w:val="24"/>
          <w:highlight w:val="none"/>
          <w:u w:val="single"/>
        </w:rPr>
        <w:t xml:space="preserve">                    </w:t>
      </w:r>
      <w:r/>
    </w:p>
    <w:p>
      <w:pPr>
        <w:ind w:firstLine="480"/>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我公司愿针对本次</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单一来源采购进行响应并参加评审。响应文件中所有关于资格的文件，证明与陈述均是真实的、准确的。若有违背，我公司愿意承担由此而产生的一切后果。</w:t>
      </w:r>
      <w:r/>
    </w:p>
    <w:p>
      <w:pPr>
        <w:pStyle w:val="884"/>
        <w:ind w:firstLine="480"/>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884"/>
        <w:ind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884"/>
        <w:ind w:firstLine="0"/>
        <w:spacing w:line="360" w:lineRule="auto"/>
        <w:rPr>
          <w:rFonts w:ascii="宋体" w:hAnsi="宋体" w:eastAsia="宋体"/>
          <w:color w:val="auto"/>
          <w:szCs w:val="24"/>
          <w:highlight w:val="none"/>
        </w:rPr>
        <w:outlineLvl w:val="1"/>
      </w:pPr>
      <w:r>
        <w:rPr>
          <w:rFonts w:ascii="宋体" w:hAnsi="宋体" w:eastAsia="宋体"/>
          <w:color w:val="auto"/>
          <w:szCs w:val="24"/>
          <w:highlight w:val="none"/>
        </w:rPr>
      </w:r>
      <w:r/>
    </w:p>
    <w:p>
      <w:pPr>
        <w:pStyle w:val="884"/>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供应商：（单位盖章）</w:t>
      </w:r>
      <w:r/>
    </w:p>
    <w:p>
      <w:pPr>
        <w:pStyle w:val="884"/>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法定代表人或授权委托人：（签字或盖章）</w:t>
      </w:r>
      <w:r/>
    </w:p>
    <w:p>
      <w:pPr>
        <w:pStyle w:val="884"/>
        <w:ind w:firstLine="0"/>
        <w:spacing w:line="360" w:lineRule="auto"/>
        <w:rPr>
          <w:rFonts w:ascii="宋体" w:hAnsi="宋体" w:eastAsia="宋体"/>
          <w:color w:val="auto"/>
          <w:szCs w:val="24"/>
          <w:highlight w:val="none"/>
        </w:rPr>
        <w:outlineLvl w:val="1"/>
      </w:pPr>
      <w:r>
        <w:rPr>
          <w:rFonts w:hint="eastAsia" w:ascii="宋体" w:hAnsi="宋体" w:eastAsia="宋体"/>
          <w:color w:val="auto"/>
          <w:szCs w:val="24"/>
          <w:highlight w:val="none"/>
        </w:rPr>
        <w:t xml:space="preserve">日期：          年  月  日</w:t>
      </w:r>
      <w:r/>
    </w:p>
    <w:p>
      <w:pPr>
        <w:rPr>
          <w:rFonts w:ascii="宋体" w:hAnsi="宋体" w:eastAsia="宋体" w:cs="宋体"/>
          <w:bCs/>
          <w:color w:val="auto"/>
          <w:sz w:val="24"/>
          <w:szCs w:val="24"/>
          <w:highlight w:val="none"/>
        </w:rPr>
      </w:pPr>
      <w:r/>
      <w:bookmarkStart w:id="51" w:name="_Toc103258861"/>
      <w:r/>
      <w:bookmarkStart w:id="52" w:name="_Toc13642115"/>
      <w:r/>
      <w:bookmarkStart w:id="53" w:name="_Toc474491765"/>
      <w:r>
        <w:rPr>
          <w:rFonts w:ascii="宋体" w:hAnsi="宋体" w:eastAsia="宋体" w:cs="宋体"/>
          <w:bCs/>
          <w:color w:val="auto"/>
          <w:sz w:val="24"/>
          <w:szCs w:val="24"/>
          <w:highlight w:val="none"/>
        </w:rPr>
        <w:br w:type="page" w:clear="all"/>
      </w:r>
      <w:r/>
    </w:p>
    <w:p>
      <w:pPr>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6、中小企业声明函</w:t>
      </w:r>
      <w:bookmarkEnd w:id="51"/>
      <w:r/>
      <w:r/>
    </w:p>
    <w:p>
      <w:pPr>
        <w:jc w:val="left"/>
        <w:spacing w:line="480" w:lineRule="exact"/>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center"/>
        <w:spacing w:line="4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中小企业声明函（服务）</w:t>
      </w:r>
      <w:r/>
    </w:p>
    <w:p>
      <w:pPr>
        <w:jc w:val="left"/>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鼎信工程咨询（苏州）有限公司：</w:t>
      </w:r>
      <w:r/>
    </w:p>
    <w:p>
      <w:pPr>
        <w:ind w:firstLine="480"/>
        <w:spacing w:line="480"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（采购文件中明确的所属行业）行业</w:t>
      </w:r>
      <w:r>
        <w:rPr>
          <w:rFonts w:hint="eastAsia" w:ascii="宋体" w:hAnsi="宋体" w:eastAsia="宋体" w:cs="宋体"/>
          <w:color w:val="auto"/>
          <w:sz w:val="24"/>
          <w:szCs w:val="24"/>
          <w:highlight w:val="none"/>
        </w:rPr>
        <w:t xml:space="preserve">；承接企业为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Style w:val="930"/>
          <w:rFonts w:hint="eastAsia" w:ascii="宋体" w:hAnsi="宋体" w:cs="宋体"/>
          <w:color w:val="auto"/>
          <w:sz w:val="24"/>
          <w:szCs w:val="24"/>
          <w:highlight w:val="none"/>
        </w:rPr>
        <w:footnoteReference w:id="2"/>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zh-CN"/>
        </w:rPr>
        <w:t xml:space="preserve">（</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color w:val="auto"/>
          <w:sz w:val="24"/>
          <w:szCs w:val="24"/>
          <w:highlight w:val="none"/>
          <w:u w:val="single"/>
          <w:lang w:val="zh-CN"/>
        </w:rPr>
        <w:t xml:space="preserve">名称）</w:t>
      </w:r>
      <w:r>
        <w:rPr>
          <w:rFonts w:hint="eastAsia" w:ascii="宋体" w:hAnsi="宋体" w:eastAsia="宋体" w:cs="宋体"/>
          <w:color w:val="auto"/>
          <w:sz w:val="24"/>
          <w:szCs w:val="24"/>
          <w:highlight w:val="none"/>
          <w:lang w:val="zh-CN"/>
        </w:rPr>
        <w:t xml:space="preserve">，属于</w:t>
      </w:r>
      <w:r>
        <w:rPr>
          <w:rFonts w:hint="eastAsia" w:ascii="宋体" w:hAnsi="宋体" w:eastAsia="宋体" w:cs="宋体"/>
          <w:color w:val="auto"/>
          <w:sz w:val="24"/>
          <w:szCs w:val="24"/>
          <w:highlight w:val="none"/>
          <w:u w:val="single"/>
          <w:lang w:val="zh-CN"/>
        </w:rPr>
        <w:t xml:space="preserve">（采购文件中明确的所属行业）行业</w:t>
      </w:r>
      <w:r>
        <w:rPr>
          <w:rFonts w:hint="eastAsia" w:ascii="宋体" w:hAnsi="宋体" w:eastAsia="宋体" w:cs="宋体"/>
          <w:color w:val="auto"/>
          <w:sz w:val="24"/>
          <w:szCs w:val="24"/>
          <w:highlight w:val="none"/>
          <w:lang w:val="zh-CN"/>
        </w:rPr>
        <w:t xml:space="preserve">；承接企业为</w:t>
      </w:r>
      <w:r>
        <w:rPr>
          <w:rFonts w:hint="eastAsia" w:ascii="宋体" w:hAnsi="宋体" w:eastAsia="宋体" w:cs="宋体"/>
          <w:color w:val="auto"/>
          <w:sz w:val="24"/>
          <w:szCs w:val="24"/>
          <w:highlight w:val="none"/>
          <w:u w:val="single"/>
          <w:lang w:val="zh-CN"/>
        </w:rPr>
        <w:t xml:space="preserve">（企业名称）</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jc w:val="left"/>
        <w:spacing w:line="4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right="-260"/>
        <w:jc w:val="center"/>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                                          供应商名称：（公章）</w:t>
      </w:r>
      <w:r>
        <w:rPr>
          <w:rFonts w:hint="eastAsia" w:ascii="宋体" w:hAnsi="宋体" w:eastAsia="宋体" w:cs="宋体"/>
          <w:color w:val="auto"/>
          <w:sz w:val="24"/>
          <w:szCs w:val="24"/>
          <w:highlight w:val="none"/>
          <w:lang w:val="zh-CN"/>
        </w:rPr>
        <w:t xml:space="preserve"> </w:t>
      </w:r>
      <w:r/>
    </w:p>
    <w:p>
      <w:pPr>
        <w:ind w:right="615" w:firstLine="960"/>
        <w:jc w:val="right"/>
        <w:spacing w:line="40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p>
    <w:p>
      <w:pPr>
        <w:rPr>
          <w:rFonts w:hint="eastAsia" w:ascii="宋体" w:hAnsi="宋体" w:eastAsia="宋体" w:cs="宋体"/>
          <w:color w:val="auto"/>
          <w:sz w:val="24"/>
          <w:szCs w:val="24"/>
          <w:highlight w:val="none"/>
        </w:rPr>
      </w:pPr>
      <w:r/>
      <w:bookmarkStart w:id="54" w:name="_Toc103258862"/>
      <w:r>
        <w:rPr>
          <w:rFonts w:hint="eastAsia" w:ascii="宋体" w:hAnsi="宋体" w:eastAsia="宋体" w:cs="宋体"/>
          <w:color w:val="auto"/>
          <w:sz w:val="24"/>
          <w:szCs w:val="24"/>
          <w:highlight w:val="none"/>
        </w:rPr>
        <w:br w:type="page" w:clear="all"/>
      </w:r>
      <w:r/>
    </w:p>
    <w:p>
      <w:pPr>
        <w:rPr>
          <w:rFonts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7、残疾人</w:t>
      </w:r>
      <w:r>
        <w:rPr>
          <w:rFonts w:hint="eastAsia" w:ascii="宋体" w:hAnsi="宋体" w:eastAsia="宋体" w:cs="宋体"/>
          <w:color w:val="auto"/>
          <w:sz w:val="24"/>
          <w:szCs w:val="24"/>
          <w:highlight w:val="none"/>
          <w:lang w:val="zh-CN"/>
        </w:rPr>
        <w:t xml:space="preserve">福利性单位声明函</w:t>
      </w:r>
      <w:bookmarkEnd w:id="54"/>
      <w:r/>
      <w:r/>
    </w:p>
    <w:p>
      <w:pPr>
        <w:jc w:val="left"/>
        <w:spacing w:line="48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spacing w:line="480" w:lineRule="exac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残疾人福利性单位声明函</w:t>
      </w:r>
      <w:r/>
    </w:p>
    <w:p>
      <w:pPr>
        <w:spacing w:line="360" w:lineRule="auto"/>
        <w:rPr>
          <w:rFonts w:ascii="宋体" w:hAnsi="宋体" w:eastAsia="宋体" w:cs="宋体"/>
          <w:color w:val="auto"/>
          <w:sz w:val="24"/>
          <w:szCs w:val="24"/>
          <w:highlight w:val="none"/>
          <w:lang w:val="zh-CN"/>
        </w:rPr>
      </w:pPr>
      <w:r/>
      <w:bookmarkStart w:id="55" w:name="_Toc3869"/>
      <w:r/>
      <w:bookmarkStart w:id="56" w:name="_Toc15378"/>
      <w:r/>
      <w:bookmarkStart w:id="57" w:name="_Toc32206"/>
      <w:r>
        <w:rPr>
          <w:rFonts w:hint="eastAsia" w:ascii="宋体" w:hAnsi="宋体" w:eastAsia="宋体" w:cs="宋体"/>
          <w:color w:val="auto"/>
          <w:sz w:val="24"/>
          <w:szCs w:val="24"/>
          <w:highlight w:val="none"/>
          <w:u w:val="single"/>
          <w:lang w:val="zh-CN"/>
        </w:rPr>
        <w:t xml:space="preserve">鼎信工程咨询（苏州）有限公司</w:t>
      </w:r>
      <w:r>
        <w:rPr>
          <w:rFonts w:hint="eastAsia" w:ascii="宋体" w:hAnsi="宋体" w:eastAsia="宋体" w:cs="宋体"/>
          <w:color w:val="auto"/>
          <w:sz w:val="24"/>
          <w:szCs w:val="24"/>
          <w:highlight w:val="none"/>
          <w:lang w:val="zh-CN"/>
        </w:rPr>
        <w:t xml:space="preserve">：</w:t>
      </w:r>
      <w:bookmarkEnd w:id="55"/>
      <w:r/>
      <w:bookmarkEnd w:id="56"/>
      <w:r/>
      <w:bookmarkEnd w:id="57"/>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lang w:val="zh-CN"/>
        </w:rPr>
        <w:t xml:space="preserve">贵中心组织实施的编号为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号的采购活动</w:t>
      </w:r>
      <w:r>
        <w:rPr>
          <w:rFonts w:hint="eastAsia" w:ascii="宋体" w:hAnsi="宋体" w:eastAsia="宋体" w:cs="宋体"/>
          <w:color w:val="auto"/>
          <w:sz w:val="24"/>
          <w:szCs w:val="24"/>
          <w:highlight w:val="none"/>
        </w:rPr>
        <w:t xml:space="preserve">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1088"/>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spacing w:line="360" w:lineRule="auto"/>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right="-260"/>
        <w:jc w:val="center"/>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                                          供应商名称：（公章）</w:t>
      </w:r>
      <w:r>
        <w:rPr>
          <w:rFonts w:hint="eastAsia" w:ascii="宋体" w:hAnsi="宋体" w:eastAsia="宋体" w:cs="宋体"/>
          <w:color w:val="auto"/>
          <w:sz w:val="24"/>
          <w:szCs w:val="24"/>
          <w:highlight w:val="none"/>
          <w:lang w:val="zh-CN"/>
        </w:rPr>
        <w:t xml:space="preserve"> </w:t>
      </w:r>
      <w:r/>
    </w:p>
    <w:p>
      <w:pPr>
        <w:ind w:firstLine="240"/>
        <w:jc w:val="right"/>
        <w:spacing w:line="360" w:lineRule="auto"/>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法定代表人或</w:t>
      </w:r>
      <w:r>
        <w:rPr>
          <w:rFonts w:hint="eastAsia" w:ascii="宋体" w:hAnsi="宋体" w:eastAsia="宋体" w:cs="宋体"/>
          <w:color w:val="auto"/>
          <w:sz w:val="24"/>
          <w:szCs w:val="24"/>
          <w:highlight w:val="none"/>
        </w:rPr>
        <w:t xml:space="preserve">被授权</w:t>
      </w:r>
      <w:r>
        <w:rPr>
          <w:rFonts w:hint="eastAsia" w:ascii="宋体" w:hAnsi="宋体" w:eastAsia="宋体" w:cs="宋体"/>
          <w:color w:val="auto"/>
          <w:sz w:val="24"/>
          <w:szCs w:val="24"/>
          <w:highlight w:val="none"/>
          <w:lang w:val="zh-CN"/>
        </w:rPr>
        <w:t xml:space="preserve">人：（签字或盖章）</w:t>
      </w:r>
      <w:r/>
    </w:p>
    <w:p>
      <w:pPr>
        <w:ind w:right="615" w:firstLine="960"/>
        <w:jc w:val="right"/>
        <w:spacing w:line="40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jc w:val="left"/>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政府采购合同信用融资政策告知函</w:t>
      </w:r>
      <w:r/>
    </w:p>
    <w:p>
      <w:pPr>
        <w:jc w:val="center"/>
        <w:spacing w:line="360" w:lineRule="auto"/>
        <w:rPr>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政府采购合同信用融资政策告知函</w:t>
      </w:r>
      <w:r/>
    </w:p>
    <w:p>
      <w:pPr>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各政府采购供应商: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欢迎贵公司参加苏州市政府采购活动!</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rPr>
          <w:rFonts w:hint="eastAsia" w:ascii="宋体" w:hAnsi="宋体" w:eastAsia="宋体" w:cs="宋体"/>
          <w:color w:val="auto"/>
          <w:sz w:val="24"/>
          <w:szCs w:val="24"/>
          <w:highlight w:val="none"/>
          <w:lang w:val="en-US" w:eastAsia="zh-CN"/>
        </w:rPr>
        <w:br w:type="page" w:clear="all"/>
      </w:r>
      <w:r/>
    </w:p>
    <w:p>
      <w:pPr>
        <w:pStyle w:val="920"/>
        <w:ind w:left="0" w:right="0" w:firstLine="0"/>
        <w:jc w:val="left"/>
        <w:keepLines w:val="0"/>
        <w:keepNext w:val="0"/>
        <w:spacing w:before="30" w:beforeAutospacing="0" w:after="30" w:afterAutospacing="0"/>
        <w:shd w:val="clear" w:color="auto" w:fill="ffffff"/>
        <w:widowControl/>
        <w:rPr>
          <w:rFonts w:hint="default" w:ascii="宋体" w:hAnsi="宋体" w:eastAsia="宋体" w:cs="宋体"/>
          <w:i w:val="0"/>
          <w:iCs w:val="0"/>
          <w:caps w:val="0"/>
          <w:color w:val="auto"/>
          <w:spacing w:val="0"/>
          <w:sz w:val="24"/>
          <w:szCs w:val="24"/>
          <w:highlight w:val="none"/>
          <w:lang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9、</w:t>
      </w:r>
      <w:r>
        <w:rPr>
          <w:rFonts w:hint="default" w:ascii="宋体" w:hAnsi="宋体" w:eastAsia="宋体" w:cs="宋体"/>
          <w:i w:val="0"/>
          <w:iCs w:val="0"/>
          <w:caps w:val="0"/>
          <w:color w:val="auto"/>
          <w:spacing w:val="0"/>
          <w:sz w:val="24"/>
          <w:szCs w:val="24"/>
          <w:highlight w:val="none"/>
          <w:shd w:val="clear" w:color="auto"/>
          <w:lang w:bidi="ar-SA"/>
        </w:rPr>
        <w:t xml:space="preserve">关于符合本国产品标准的声明函</w:t>
      </w:r>
      <w:r/>
    </w:p>
    <w:p>
      <w:pPr>
        <w:pStyle w:val="920"/>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rPr>
      </w:r>
      <w:r/>
    </w:p>
    <w:p>
      <w:pPr>
        <w:pStyle w:val="920"/>
        <w:ind w:left="0" w:right="0" w:firstLine="480"/>
        <w:jc w:val="center"/>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i w:val="0"/>
          <w:iCs w:val="0"/>
          <w:caps w:val="0"/>
          <w:color w:val="auto"/>
          <w:spacing w:val="0"/>
          <w:sz w:val="24"/>
          <w:szCs w:val="24"/>
          <w:highlight w:val="none"/>
          <w:shd w:val="clear" w:color="auto"/>
          <w:lang w:bidi="ar-SA"/>
        </w:rPr>
        <w:t xml:space="preserve">关于符合本国产品标准的声明函</w:t>
      </w:r>
      <w:r/>
    </w:p>
    <w:p>
      <w:pPr>
        <w:pStyle w:val="920"/>
        <w:ind w:left="0" w:right="0" w:firstLine="48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r>
      <w:r/>
    </w:p>
    <w:p>
      <w:pPr>
        <w:pStyle w:val="920"/>
        <w:ind w:left="0" w:right="0" w:firstLine="48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0"/>
        <w:ind w:left="0" w:right="0" w:firstLine="48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w:t>
      </w:r>
      <w:r>
        <w:rPr>
          <w:rStyle w:val="927"/>
          <w:rFonts w:hint="eastAsia" w:ascii="宋体" w:hAnsi="宋体" w:eastAsia="宋体" w:cs="宋体"/>
          <w:i w:val="0"/>
          <w:iCs w:val="0"/>
          <w:caps w:val="0"/>
          <w:color w:val="auto"/>
          <w:spacing w:val="0"/>
          <w:sz w:val="24"/>
          <w:szCs w:val="24"/>
          <w:u w:val="single"/>
          <w:shd w:val="clear" w:color="auto" w:fill="ffffff"/>
        </w:rPr>
        <w:t xml:space="preserve">（产品名称1）</w:t>
      </w:r>
      <w:r>
        <w:rPr>
          <w:rStyle w:val="927"/>
          <w:rFonts w:hint="eastAsia" w:ascii="宋体" w:hAnsi="宋体" w:eastAsia="宋体" w:cs="宋体"/>
          <w:i w:val="0"/>
          <w:iCs w:val="0"/>
          <w:caps w:val="0"/>
          <w:color w:val="auto"/>
          <w:spacing w:val="0"/>
          <w:sz w:val="24"/>
          <w:szCs w:val="24"/>
          <w:u w:val="none"/>
          <w:shd w:val="clear" w:color="auto" w:fill="ffffff"/>
          <w:vertAlign w:val="superscript"/>
        </w:rPr>
        <w:t xml:space="preserve">1</w:t>
      </w:r>
      <w:r>
        <w:rPr>
          <w:rFonts w:hint="eastAsia" w:ascii="宋体" w:hAnsi="宋体" w:eastAsia="宋体" w:cs="宋体"/>
          <w:i w:val="0"/>
          <w:iCs w:val="0"/>
          <w:caps w:val="0"/>
          <w:color w:val="auto"/>
          <w:spacing w:val="0"/>
          <w:sz w:val="24"/>
          <w:szCs w:val="24"/>
          <w:shd w:val="clear" w:color="auto" w:fill="ffffff"/>
        </w:rPr>
        <w:t xml:space="preserve">，生产厂为</w:t>
      </w:r>
      <w:r>
        <w:rPr>
          <w:rStyle w:val="927"/>
          <w:rFonts w:hint="eastAsia" w:ascii="宋体" w:hAnsi="宋体" w:eastAsia="宋体" w:cs="宋体"/>
          <w:i w:val="0"/>
          <w:iCs w:val="0"/>
          <w:caps w:val="0"/>
          <w:color w:val="auto"/>
          <w:spacing w:val="0"/>
          <w:sz w:val="24"/>
          <w:szCs w:val="24"/>
          <w:u w:val="single"/>
          <w:shd w:val="clear" w:color="auto" w:fill="ffffff"/>
        </w:rPr>
        <w:t xml:space="preserve">（厂名）</w:t>
      </w:r>
      <w:r>
        <w:rPr>
          <w:rStyle w:val="927"/>
          <w:rFonts w:hint="eastAsia" w:ascii="宋体" w:hAnsi="宋体" w:eastAsia="宋体" w:cs="宋体"/>
          <w:i w:val="0"/>
          <w:iCs w:val="0"/>
          <w:caps w:val="0"/>
          <w:color w:val="auto"/>
          <w:spacing w:val="0"/>
          <w:sz w:val="24"/>
          <w:szCs w:val="24"/>
          <w:u w:val="none"/>
          <w:shd w:val="clear" w:color="auto" w:fill="ffffff"/>
          <w:vertAlign w:val="superscript"/>
        </w:rPr>
        <w:t xml:space="preserve">2</w:t>
      </w:r>
      <w:r>
        <w:rPr>
          <w:rFonts w:hint="eastAsia" w:ascii="宋体" w:hAnsi="宋体" w:eastAsia="宋体" w:cs="宋体"/>
          <w:i w:val="0"/>
          <w:iCs w:val="0"/>
          <w:caps w:val="0"/>
          <w:color w:val="auto"/>
          <w:spacing w:val="0"/>
          <w:sz w:val="24"/>
          <w:szCs w:val="24"/>
          <w:shd w:val="clear" w:color="auto" w:fill="ffffff"/>
        </w:rPr>
        <w:t xml:space="preserve">，厂址为</w:t>
      </w:r>
      <w:r>
        <w:rPr>
          <w:rStyle w:val="927"/>
          <w:rFonts w:hint="eastAsia" w:ascii="宋体" w:hAnsi="宋体" w:eastAsia="宋体" w:cs="宋体"/>
          <w:i w:val="0"/>
          <w:iCs w:val="0"/>
          <w:caps w:val="0"/>
          <w:color w:val="auto"/>
          <w:spacing w:val="0"/>
          <w:sz w:val="24"/>
          <w:szCs w:val="24"/>
          <w:u w:val="single"/>
          <w:shd w:val="clear" w:color="auto" w:fill="ffffff"/>
        </w:rPr>
        <w:t xml:space="preserve">（生产厂址）</w:t>
      </w:r>
      <w:r>
        <w:rPr>
          <w:rFonts w:hint="eastAsia" w:ascii="宋体" w:hAnsi="宋体" w:eastAsia="宋体" w:cs="宋体"/>
          <w:i w:val="0"/>
          <w:iCs w:val="0"/>
          <w:caps w:val="0"/>
          <w:color w:val="auto"/>
          <w:spacing w:val="0"/>
          <w:sz w:val="24"/>
          <w:szCs w:val="24"/>
          <w:shd w:val="clear" w:color="auto" w:fill="ffffff"/>
        </w:rPr>
        <w:t xml:space="preserve">。</w:t>
      </w:r>
      <w:r>
        <w:rPr>
          <w:rStyle w:val="927"/>
          <w:rFonts w:hint="eastAsia" w:ascii="宋体" w:hAnsi="宋体" w:eastAsia="宋体" w:cs="宋体"/>
          <w:i w:val="0"/>
          <w:iCs w:val="0"/>
          <w:caps w:val="0"/>
          <w:color w:val="auto"/>
          <w:spacing w:val="0"/>
          <w:sz w:val="24"/>
          <w:szCs w:val="24"/>
          <w:u w:val="single"/>
          <w:shd w:val="clear" w:color="auto" w:fill="ffffff"/>
        </w:rPr>
        <w:t xml:space="preserve">（产品名称1）</w:t>
      </w:r>
      <w:r>
        <w:rPr>
          <w:rFonts w:hint="eastAsia" w:ascii="宋体" w:hAnsi="宋体" w:eastAsia="宋体" w:cs="宋体"/>
          <w:i w:val="0"/>
          <w:iCs w:val="0"/>
          <w:caps w:val="0"/>
          <w:color w:val="auto"/>
          <w:spacing w:val="0"/>
          <w:sz w:val="24"/>
          <w:szCs w:val="24"/>
          <w:shd w:val="clear" w:color="auto" w:fill="ffffff"/>
        </w:rPr>
        <w:t xml:space="preserve">的中</w:t>
      </w:r>
      <w:r>
        <w:rPr>
          <w:rFonts w:hint="eastAsia" w:ascii="宋体" w:hAnsi="宋体" w:eastAsia="宋体" w:cs="宋体"/>
          <w:i w:val="0"/>
          <w:iCs w:val="0"/>
          <w:caps w:val="0"/>
          <w:color w:val="auto"/>
          <w:spacing w:val="0"/>
          <w:sz w:val="24"/>
          <w:szCs w:val="24"/>
          <w:shd w:val="clear" w:color="auto" w:fill="ffffff"/>
        </w:rPr>
        <w:t xml:space="preserve">国境内生产的组件成本占比≥</w:t>
      </w:r>
      <w:r>
        <w:rPr>
          <w:rStyle w:val="927"/>
          <w:rFonts w:hint="eastAsia" w:ascii="宋体" w:hAnsi="宋体" w:eastAsia="宋体" w:cs="宋体"/>
          <w:i w:val="0"/>
          <w:iCs w:val="0"/>
          <w:caps w:val="0"/>
          <w:color w:val="auto"/>
          <w:spacing w:val="0"/>
          <w:sz w:val="24"/>
          <w:szCs w:val="24"/>
          <w:u w:val="single"/>
          <w:shd w:val="clear" w:color="auto" w:fill="ffffff"/>
        </w:rPr>
        <w:t xml:space="preserve">（规定比例）</w:t>
      </w:r>
      <w:r>
        <w:rPr>
          <w:rStyle w:val="927"/>
          <w:rFonts w:hint="eastAsia" w:ascii="宋体" w:hAnsi="宋体" w:eastAsia="宋体" w:cs="宋体"/>
          <w:i w:val="0"/>
          <w:iCs w:val="0"/>
          <w:caps w:val="0"/>
          <w:color w:val="auto"/>
          <w:spacing w:val="0"/>
          <w:sz w:val="24"/>
          <w:szCs w:val="24"/>
          <w:u w:val="none"/>
          <w:shd w:val="clear" w:color="auto" w:fill="ffffff"/>
          <w:vertAlign w:val="superscript"/>
        </w:rPr>
        <w:t xml:space="preserve">3</w:t>
      </w:r>
      <w:r>
        <w:rPr>
          <w:rFonts w:hint="eastAsia" w:ascii="宋体" w:hAnsi="宋体" w:eastAsia="宋体" w:cs="宋体"/>
          <w:i w:val="0"/>
          <w:iCs w:val="0"/>
          <w:caps w:val="0"/>
          <w:color w:val="auto"/>
          <w:spacing w:val="0"/>
          <w:sz w:val="24"/>
          <w:szCs w:val="24"/>
          <w:shd w:val="clear" w:color="auto" w:fill="ffffff"/>
        </w:rPr>
        <w:t xml:space="preserve">。</w:t>
      </w:r>
      <w:r>
        <w:rPr>
          <w:rStyle w:val="927"/>
          <w:rFonts w:hint="eastAsia" w:ascii="宋体" w:hAnsi="宋体" w:eastAsia="宋体" w:cs="宋体"/>
          <w:i w:val="0"/>
          <w:iCs w:val="0"/>
          <w:caps w:val="0"/>
          <w:color w:val="auto"/>
          <w:spacing w:val="0"/>
          <w:sz w:val="24"/>
          <w:szCs w:val="24"/>
          <w:u w:val="single"/>
          <w:shd w:val="clear" w:color="auto" w:fill="ffffff"/>
        </w:rPr>
        <w:t xml:space="preserve">（产品名称1）</w:t>
      </w:r>
      <w:r>
        <w:rPr>
          <w:rFonts w:hint="eastAsia" w:ascii="宋体" w:hAnsi="宋体" w:eastAsia="宋体" w:cs="宋体"/>
          <w:i w:val="0"/>
          <w:iCs w:val="0"/>
          <w:caps w:val="0"/>
          <w:color w:val="auto"/>
          <w:spacing w:val="0"/>
          <w:sz w:val="24"/>
          <w:szCs w:val="24"/>
          <w:shd w:val="clear" w:color="auto" w:fill="ffffff"/>
        </w:rPr>
        <w:t xml:space="preserve">的</w:t>
      </w:r>
      <w:r>
        <w:rPr>
          <w:rStyle w:val="927"/>
          <w:rFonts w:hint="eastAsia" w:ascii="宋体" w:hAnsi="宋体" w:eastAsia="宋体" w:cs="宋体"/>
          <w:i w:val="0"/>
          <w:iCs w:val="0"/>
          <w:caps w:val="0"/>
          <w:color w:val="auto"/>
          <w:spacing w:val="0"/>
          <w:sz w:val="24"/>
          <w:szCs w:val="24"/>
          <w:u w:val="single"/>
          <w:shd w:val="clear" w:color="auto" w:fill="ffffff"/>
        </w:rPr>
        <w:t xml:space="preserve">（关键组件）</w:t>
      </w:r>
      <w:r>
        <w:rPr>
          <w:rStyle w:val="927"/>
          <w:rFonts w:hint="eastAsia" w:ascii="宋体" w:hAnsi="宋体" w:eastAsia="宋体" w:cs="宋体"/>
          <w:i w:val="0"/>
          <w:iCs w:val="0"/>
          <w:caps w:val="0"/>
          <w:color w:val="auto"/>
          <w:spacing w:val="0"/>
          <w:sz w:val="24"/>
          <w:szCs w:val="24"/>
          <w:u w:val="none"/>
          <w:shd w:val="clear" w:color="auto" w:fill="ffffff"/>
          <w:vertAlign w:val="superscript"/>
        </w:rPr>
        <w:t xml:space="preserve">4</w:t>
      </w:r>
      <w:r>
        <w:rPr>
          <w:rFonts w:hint="eastAsia" w:ascii="宋体" w:hAnsi="宋体" w:eastAsia="宋体" w:cs="宋体"/>
          <w:i w:val="0"/>
          <w:iCs w:val="0"/>
          <w:caps w:val="0"/>
          <w:color w:val="auto"/>
          <w:spacing w:val="0"/>
          <w:sz w:val="24"/>
          <w:szCs w:val="24"/>
          <w:shd w:val="clear" w:color="auto" w:fill="ffffff"/>
        </w:rPr>
        <w:t xml:space="preserve">在中国境内生产。</w:t>
      </w:r>
      <w:r>
        <w:rPr>
          <w:rStyle w:val="927"/>
          <w:rFonts w:hint="eastAsia" w:ascii="宋体" w:hAnsi="宋体" w:eastAsia="宋体" w:cs="宋体"/>
          <w:i w:val="0"/>
          <w:iCs w:val="0"/>
          <w:caps w:val="0"/>
          <w:color w:val="auto"/>
          <w:spacing w:val="0"/>
          <w:sz w:val="24"/>
          <w:szCs w:val="24"/>
          <w:u w:val="single"/>
          <w:shd w:val="clear" w:color="auto" w:fill="ffffff"/>
        </w:rPr>
        <w:t xml:space="preserve">（产品名称1）</w:t>
      </w:r>
      <w:r>
        <w:rPr>
          <w:rFonts w:hint="eastAsia" w:ascii="宋体" w:hAnsi="宋体" w:eastAsia="宋体" w:cs="宋体"/>
          <w:i w:val="0"/>
          <w:iCs w:val="0"/>
          <w:caps w:val="0"/>
          <w:color w:val="auto"/>
          <w:spacing w:val="0"/>
          <w:sz w:val="24"/>
          <w:szCs w:val="24"/>
          <w:shd w:val="clear" w:color="auto" w:fill="ffffff"/>
        </w:rPr>
        <w:t xml:space="preserve">的</w:t>
      </w:r>
      <w:r>
        <w:rPr>
          <w:rStyle w:val="927"/>
          <w:rFonts w:hint="eastAsia" w:ascii="宋体" w:hAnsi="宋体" w:eastAsia="宋体" w:cs="宋体"/>
          <w:i w:val="0"/>
          <w:iCs w:val="0"/>
          <w:caps w:val="0"/>
          <w:color w:val="auto"/>
          <w:spacing w:val="0"/>
          <w:sz w:val="24"/>
          <w:szCs w:val="24"/>
          <w:u w:val="single"/>
          <w:shd w:val="clear" w:color="auto" w:fill="ffffff"/>
        </w:rPr>
        <w:t xml:space="preserve">（关键工序）</w:t>
      </w:r>
      <w:r>
        <w:rPr>
          <w:rStyle w:val="927"/>
          <w:rFonts w:hint="eastAsia" w:ascii="宋体" w:hAnsi="宋体" w:eastAsia="宋体" w:cs="宋体"/>
          <w:i w:val="0"/>
          <w:iCs w:val="0"/>
          <w:caps w:val="0"/>
          <w:color w:val="auto"/>
          <w:spacing w:val="0"/>
          <w:sz w:val="24"/>
          <w:szCs w:val="24"/>
          <w:u w:val="none"/>
          <w:shd w:val="clear" w:color="auto" w:fill="ffffff"/>
          <w:vertAlign w:val="superscript"/>
        </w:rPr>
        <w:t xml:space="preserve">5</w:t>
      </w:r>
      <w:r>
        <w:rPr>
          <w:rFonts w:hint="eastAsia" w:ascii="宋体" w:hAnsi="宋体" w:eastAsia="宋体" w:cs="宋体"/>
          <w:i w:val="0"/>
          <w:iCs w:val="0"/>
          <w:caps w:val="0"/>
          <w:color w:val="auto"/>
          <w:spacing w:val="0"/>
          <w:sz w:val="24"/>
          <w:szCs w:val="24"/>
          <w:shd w:val="clear" w:color="auto" w:fill="ffffff"/>
        </w:rPr>
        <w:t xml:space="preserve">在中国境内完成。</w:t>
      </w:r>
      <w:r/>
    </w:p>
    <w:p>
      <w:pPr>
        <w:pStyle w:val="920"/>
        <w:ind w:left="0" w:right="0" w:firstLine="48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w:t>
      </w:r>
      <w:r>
        <w:rPr>
          <w:rStyle w:val="927"/>
          <w:rFonts w:hint="eastAsia" w:ascii="宋体" w:hAnsi="宋体" w:eastAsia="宋体" w:cs="宋体"/>
          <w:i w:val="0"/>
          <w:iCs w:val="0"/>
          <w:caps w:val="0"/>
          <w:color w:val="auto"/>
          <w:spacing w:val="0"/>
          <w:sz w:val="24"/>
          <w:szCs w:val="24"/>
          <w:u w:val="single"/>
          <w:shd w:val="clear" w:color="auto" w:fill="ffffff"/>
        </w:rPr>
        <w:t xml:space="preserve">（产品名称2）</w:t>
      </w:r>
      <w:r>
        <w:rPr>
          <w:rFonts w:hint="eastAsia" w:ascii="宋体" w:hAnsi="宋体" w:eastAsia="宋体" w:cs="宋体"/>
          <w:i w:val="0"/>
          <w:iCs w:val="0"/>
          <w:caps w:val="0"/>
          <w:color w:val="auto"/>
          <w:spacing w:val="0"/>
          <w:sz w:val="24"/>
          <w:szCs w:val="24"/>
          <w:shd w:val="clear" w:color="auto" w:fill="ffffff"/>
        </w:rPr>
        <w:t xml:space="preserve">，生产厂为</w:t>
      </w:r>
      <w:r>
        <w:rPr>
          <w:rStyle w:val="927"/>
          <w:rFonts w:hint="eastAsia" w:ascii="宋体" w:hAnsi="宋体" w:eastAsia="宋体" w:cs="宋体"/>
          <w:i w:val="0"/>
          <w:iCs w:val="0"/>
          <w:caps w:val="0"/>
          <w:color w:val="auto"/>
          <w:spacing w:val="0"/>
          <w:sz w:val="24"/>
          <w:szCs w:val="24"/>
          <w:u w:val="single"/>
          <w:shd w:val="clear" w:color="auto" w:fill="ffffff"/>
        </w:rPr>
        <w:t xml:space="preserve">（厂名）</w:t>
      </w:r>
      <w:r>
        <w:rPr>
          <w:rFonts w:hint="eastAsia" w:ascii="宋体" w:hAnsi="宋体" w:eastAsia="宋体" w:cs="宋体"/>
          <w:i w:val="0"/>
          <w:iCs w:val="0"/>
          <w:caps w:val="0"/>
          <w:color w:val="auto"/>
          <w:spacing w:val="0"/>
          <w:sz w:val="24"/>
          <w:szCs w:val="24"/>
          <w:shd w:val="clear" w:color="auto" w:fill="ffffff"/>
        </w:rPr>
        <w:t xml:space="preserve">，厂址为</w:t>
      </w:r>
      <w:r>
        <w:rPr>
          <w:rStyle w:val="927"/>
          <w:rFonts w:hint="eastAsia" w:ascii="宋体" w:hAnsi="宋体" w:eastAsia="宋体" w:cs="宋体"/>
          <w:i w:val="0"/>
          <w:iCs w:val="0"/>
          <w:caps w:val="0"/>
          <w:color w:val="auto"/>
          <w:spacing w:val="0"/>
          <w:sz w:val="24"/>
          <w:szCs w:val="24"/>
          <w:u w:val="single"/>
          <w:shd w:val="clear" w:color="auto" w:fill="ffffff"/>
        </w:rPr>
        <w:t xml:space="preserve">（生产厂址）</w:t>
      </w:r>
      <w:r>
        <w:rPr>
          <w:rFonts w:hint="eastAsia" w:ascii="宋体" w:hAnsi="宋体" w:eastAsia="宋体" w:cs="宋体"/>
          <w:i w:val="0"/>
          <w:iCs w:val="0"/>
          <w:caps w:val="0"/>
          <w:color w:val="auto"/>
          <w:spacing w:val="0"/>
          <w:sz w:val="24"/>
          <w:szCs w:val="24"/>
          <w:shd w:val="clear" w:color="auto" w:fill="ffffff"/>
        </w:rPr>
        <w:t xml:space="preserve">。</w:t>
      </w:r>
      <w:r>
        <w:rPr>
          <w:rStyle w:val="927"/>
          <w:rFonts w:hint="eastAsia" w:ascii="宋体" w:hAnsi="宋体" w:eastAsia="宋体" w:cs="宋体"/>
          <w:i w:val="0"/>
          <w:iCs w:val="0"/>
          <w:caps w:val="0"/>
          <w:color w:val="auto"/>
          <w:spacing w:val="0"/>
          <w:sz w:val="24"/>
          <w:szCs w:val="24"/>
          <w:u w:val="single"/>
          <w:shd w:val="clear" w:color="auto" w:fill="ffffff"/>
        </w:rPr>
        <w:t xml:space="preserve">（产品名称2）</w:t>
      </w:r>
      <w:r>
        <w:rPr>
          <w:rFonts w:hint="eastAsia" w:ascii="宋体" w:hAnsi="宋体" w:eastAsia="宋体" w:cs="宋体"/>
          <w:i w:val="0"/>
          <w:iCs w:val="0"/>
          <w:caps w:val="0"/>
          <w:color w:val="auto"/>
          <w:spacing w:val="0"/>
          <w:sz w:val="24"/>
          <w:szCs w:val="24"/>
          <w:shd w:val="clear" w:color="auto" w:fill="ffffff"/>
        </w:rPr>
        <w:t xml:space="preserve">的中国境内生产的组件成本占比≥</w:t>
      </w:r>
      <w:r>
        <w:rPr>
          <w:rStyle w:val="927"/>
          <w:rFonts w:hint="eastAsia" w:ascii="宋体" w:hAnsi="宋体" w:eastAsia="宋体" w:cs="宋体"/>
          <w:i w:val="0"/>
          <w:iCs w:val="0"/>
          <w:caps w:val="0"/>
          <w:color w:val="auto"/>
          <w:spacing w:val="0"/>
          <w:sz w:val="24"/>
          <w:szCs w:val="24"/>
          <w:u w:val="single"/>
          <w:shd w:val="clear" w:color="auto" w:fill="ffffff"/>
        </w:rPr>
        <w:t xml:space="preserve">（规定比例）</w:t>
      </w:r>
      <w:r>
        <w:rPr>
          <w:rFonts w:hint="eastAsia" w:ascii="宋体" w:hAnsi="宋体" w:eastAsia="宋体" w:cs="宋体"/>
          <w:i w:val="0"/>
          <w:iCs w:val="0"/>
          <w:caps w:val="0"/>
          <w:color w:val="auto"/>
          <w:spacing w:val="0"/>
          <w:sz w:val="24"/>
          <w:szCs w:val="24"/>
          <w:shd w:val="clear" w:color="auto" w:fill="ffffff"/>
        </w:rPr>
        <w:t xml:space="preserve">。</w:t>
      </w:r>
      <w:r>
        <w:rPr>
          <w:rStyle w:val="927"/>
          <w:rFonts w:hint="eastAsia" w:ascii="宋体" w:hAnsi="宋体" w:eastAsia="宋体" w:cs="宋体"/>
          <w:i w:val="0"/>
          <w:iCs w:val="0"/>
          <w:caps w:val="0"/>
          <w:color w:val="auto"/>
          <w:spacing w:val="0"/>
          <w:sz w:val="24"/>
          <w:szCs w:val="24"/>
          <w:u w:val="single"/>
          <w:shd w:val="clear" w:color="auto" w:fill="ffffff"/>
        </w:rPr>
        <w:t xml:space="preserve">（产品名称2）</w:t>
      </w:r>
      <w:r>
        <w:rPr>
          <w:rFonts w:hint="eastAsia" w:ascii="宋体" w:hAnsi="宋体" w:eastAsia="宋体" w:cs="宋体"/>
          <w:i w:val="0"/>
          <w:iCs w:val="0"/>
          <w:caps w:val="0"/>
          <w:color w:val="auto"/>
          <w:spacing w:val="0"/>
          <w:sz w:val="24"/>
          <w:szCs w:val="24"/>
          <w:shd w:val="clear" w:color="auto" w:fill="ffffff"/>
        </w:rPr>
        <w:t xml:space="preserve">的</w:t>
      </w:r>
      <w:r>
        <w:rPr>
          <w:rStyle w:val="927"/>
          <w:rFonts w:hint="eastAsia" w:ascii="宋体" w:hAnsi="宋体" w:eastAsia="宋体" w:cs="宋体"/>
          <w:i w:val="0"/>
          <w:iCs w:val="0"/>
          <w:caps w:val="0"/>
          <w:color w:val="auto"/>
          <w:spacing w:val="0"/>
          <w:sz w:val="24"/>
          <w:szCs w:val="24"/>
          <w:u w:val="single"/>
          <w:shd w:val="clear" w:color="auto" w:fill="ffffff"/>
        </w:rPr>
        <w:t xml:space="preserve">（关键组件）</w:t>
      </w:r>
      <w:r>
        <w:rPr>
          <w:rFonts w:hint="eastAsia" w:ascii="宋体" w:hAnsi="宋体" w:eastAsia="宋体" w:cs="宋体"/>
          <w:i w:val="0"/>
          <w:iCs w:val="0"/>
          <w:caps w:val="0"/>
          <w:color w:val="auto"/>
          <w:spacing w:val="0"/>
          <w:sz w:val="24"/>
          <w:szCs w:val="24"/>
          <w:shd w:val="clear" w:color="auto" w:fill="ffffff"/>
        </w:rPr>
        <w:t xml:space="preserve">在中国境内生产。</w:t>
      </w:r>
      <w:r>
        <w:rPr>
          <w:rStyle w:val="927"/>
          <w:rFonts w:hint="eastAsia" w:ascii="宋体" w:hAnsi="宋体" w:eastAsia="宋体" w:cs="宋体"/>
          <w:i w:val="0"/>
          <w:iCs w:val="0"/>
          <w:caps w:val="0"/>
          <w:color w:val="auto"/>
          <w:spacing w:val="0"/>
          <w:sz w:val="24"/>
          <w:szCs w:val="24"/>
          <w:u w:val="single"/>
          <w:shd w:val="clear" w:color="auto" w:fill="ffffff"/>
        </w:rPr>
        <w:t xml:space="preserve">（产品名称2）</w:t>
      </w:r>
      <w:r>
        <w:rPr>
          <w:rFonts w:hint="eastAsia" w:ascii="宋体" w:hAnsi="宋体" w:eastAsia="宋体" w:cs="宋体"/>
          <w:i w:val="0"/>
          <w:iCs w:val="0"/>
          <w:caps w:val="0"/>
          <w:color w:val="auto"/>
          <w:spacing w:val="0"/>
          <w:sz w:val="24"/>
          <w:szCs w:val="24"/>
          <w:shd w:val="clear" w:color="auto" w:fill="ffffff"/>
        </w:rPr>
        <w:t xml:space="preserve">的</w:t>
      </w:r>
      <w:r>
        <w:rPr>
          <w:rStyle w:val="927"/>
          <w:rFonts w:hint="eastAsia" w:ascii="宋体" w:hAnsi="宋体" w:eastAsia="宋体" w:cs="宋体"/>
          <w:i w:val="0"/>
          <w:iCs w:val="0"/>
          <w:caps w:val="0"/>
          <w:color w:val="auto"/>
          <w:spacing w:val="0"/>
          <w:sz w:val="24"/>
          <w:szCs w:val="24"/>
          <w:u w:val="single"/>
          <w:shd w:val="clear" w:color="auto" w:fill="ffffff"/>
        </w:rPr>
        <w:t xml:space="preserve">（关键工序）</w:t>
      </w:r>
      <w:r>
        <w:rPr>
          <w:rFonts w:hint="eastAsia" w:ascii="宋体" w:hAnsi="宋体" w:eastAsia="宋体" w:cs="宋体"/>
          <w:i w:val="0"/>
          <w:iCs w:val="0"/>
          <w:caps w:val="0"/>
          <w:color w:val="auto"/>
          <w:spacing w:val="0"/>
          <w:sz w:val="24"/>
          <w:szCs w:val="24"/>
          <w:shd w:val="clear" w:color="auto" w:fill="ffffff"/>
        </w:rPr>
        <w:t xml:space="preserve">在中国境内完成。</w:t>
      </w:r>
      <w:r/>
    </w:p>
    <w:p>
      <w:pPr>
        <w:pStyle w:val="920"/>
        <w:ind w:left="0" w:right="0" w:firstLine="48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w:t>
      </w:r>
      <w:r/>
    </w:p>
    <w:p>
      <w:pPr>
        <w:pStyle w:val="920"/>
        <w:ind w:left="0" w:right="0" w:firstLine="48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本公司（单位）对上述声明内容的真实性负责。如有虚假，愿承担相应法律责任。</w:t>
      </w:r>
      <w:r/>
    </w:p>
    <w:p>
      <w:pPr>
        <w:pStyle w:val="920"/>
        <w:ind w:left="0" w:right="0" w:firstLine="48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rPr>
      </w:r>
      <w:r/>
    </w:p>
    <w:p>
      <w:pPr>
        <w:pStyle w:val="920"/>
        <w:ind w:left="0" w:right="0" w:firstLine="480"/>
        <w:jc w:val="righ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公司（单位）名称（盖章）：　        </w:t>
      </w:r>
      <w:r/>
    </w:p>
    <w:p>
      <w:pPr>
        <w:pStyle w:val="920"/>
        <w:ind w:left="0" w:right="0" w:firstLine="480"/>
        <w:jc w:val="right"/>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日期：　     年　  月　  日         </w:t>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br w:type="page" w:clear="all"/>
      </w:r>
      <w:r/>
    </w:p>
    <w:p>
      <w:pPr>
        <w:ind w:firstLine="480"/>
        <w:jc w:val="cente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第</w:t>
      </w:r>
      <w:r>
        <w:rPr>
          <w:rFonts w:hint="eastAsia" w:ascii="宋体" w:hAnsi="宋体" w:eastAsia="宋体"/>
          <w:color w:val="auto"/>
          <w:sz w:val="24"/>
          <w:szCs w:val="24"/>
          <w:highlight w:val="none"/>
          <w:lang w:val="en-US" w:eastAsia="zh-CN"/>
        </w:rPr>
        <w:t xml:space="preserve">四</w:t>
      </w:r>
      <w:r>
        <w:rPr>
          <w:rFonts w:hint="eastAsia" w:ascii="宋体" w:hAnsi="宋体" w:eastAsia="宋体"/>
          <w:color w:val="auto"/>
          <w:sz w:val="24"/>
          <w:szCs w:val="24"/>
          <w:highlight w:val="none"/>
        </w:rPr>
        <w:t xml:space="preserve">章 </w:t>
      </w:r>
      <w:bookmarkEnd w:id="52"/>
      <w:r>
        <w:rPr>
          <w:rFonts w:hint="eastAsia" w:ascii="宋体" w:hAnsi="宋体" w:eastAsia="宋体"/>
          <w:color w:val="auto"/>
          <w:sz w:val="24"/>
          <w:szCs w:val="24"/>
          <w:highlight w:val="none"/>
        </w:rPr>
        <w:t xml:space="preserve">采购内容</w:t>
      </w:r>
      <w:bookmarkEnd w:id="53"/>
      <w:r/>
      <w:r/>
    </w:p>
    <w:p>
      <w:pPr>
        <w:pStyle w:val="905"/>
        <w:ind w:firstLine="480"/>
        <w:jc w:val="both"/>
        <w:spacing w:line="360" w:lineRule="auto"/>
        <w:rPr>
          <w:rFonts w:ascii="宋体" w:hAnsi="宋体" w:eastAsia="宋体" w:cs="宋体"/>
          <w:color w:val="auto"/>
          <w:szCs w:val="24"/>
          <w:highlight w:val="none"/>
        </w:rPr>
      </w:pPr>
      <w:r>
        <w:rPr>
          <w:rFonts w:hint="eastAsia" w:ascii="宋体" w:hAnsi="宋体" w:eastAsia="宋体" w:cs="宋体"/>
          <w:color w:val="auto"/>
          <w:highlight w:val="none"/>
        </w:rPr>
        <w:t xml:space="preserve">鼎信工程咨询（苏州）有限公司受</w:t>
      </w:r>
      <w:r>
        <w:rPr>
          <w:rFonts w:hint="eastAsia" w:ascii="宋体" w:hAnsi="宋体" w:eastAsia="宋体" w:cs="宋体"/>
          <w:color w:val="auto"/>
          <w:highlight w:val="none"/>
          <w:lang w:eastAsia="zh-CN"/>
        </w:rPr>
        <w:t xml:space="preserve">中国共产党苏州市吴中区委员会宣传部（机关）</w:t>
      </w:r>
      <w:r>
        <w:rPr>
          <w:rFonts w:hint="eastAsia" w:ascii="宋体" w:hAnsi="宋体" w:eastAsia="宋体" w:cs="宋体"/>
          <w:color w:val="auto"/>
          <w:highlight w:val="none"/>
        </w:rPr>
        <w:t xml:space="preserve">的委托，就其所需</w:t>
      </w:r>
      <w:r>
        <w:rPr>
          <w:rFonts w:hint="eastAsia" w:ascii="宋体" w:hAnsi="宋体" w:eastAsia="宋体" w:cs="宋体"/>
          <w:color w:val="auto"/>
          <w:highlight w:val="none"/>
          <w:lang w:eastAsia="zh-CN"/>
        </w:rPr>
        <w:t xml:space="preserve">2026年联办《吴中报道》《吴中时间》</w:t>
      </w:r>
      <w:r>
        <w:rPr>
          <w:rFonts w:hint="eastAsia" w:ascii="宋体" w:hAnsi="宋体" w:eastAsia="宋体" w:cs="宋体"/>
          <w:color w:val="auto"/>
          <w:highlight w:val="none"/>
        </w:rPr>
        <w:t xml:space="preserve">采用单一来源方式进行采购，欢迎有资格的供</w:t>
      </w:r>
      <w:r>
        <w:rPr>
          <w:rFonts w:hint="eastAsia" w:ascii="宋体" w:hAnsi="宋体" w:eastAsia="宋体" w:cs="宋体"/>
          <w:color w:val="auto"/>
          <w:szCs w:val="24"/>
          <w:highlight w:val="none"/>
        </w:rPr>
        <w:t xml:space="preserve">应商前来参加本次单一来源采购活动。</w:t>
      </w:r>
      <w:r/>
    </w:p>
    <w:p>
      <w:pPr>
        <w:pStyle w:val="905"/>
        <w:jc w:val="both"/>
        <w:spacing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rPr>
        <w:t xml:space="preserve">一、项目编号：</w:t>
      </w:r>
      <w:r>
        <w:rPr>
          <w:rFonts w:hint="eastAsia" w:ascii="宋体" w:hAnsi="宋体" w:eastAsia="宋体"/>
          <w:color w:val="auto"/>
          <w:szCs w:val="24"/>
          <w:highlight w:val="none"/>
          <w:lang w:eastAsia="zh-CN"/>
        </w:rPr>
        <w:t xml:space="preserve">JSZC-320506-SZDX-D2026-0005</w:t>
      </w:r>
      <w:r/>
    </w:p>
    <w:p>
      <w:pPr>
        <w:spacing w:line="360" w:lineRule="auto"/>
        <w:rPr>
          <w:rFonts w:hint="eastAsia" w:ascii="宋体" w:hAnsi="宋体" w:eastAsia="宋体" w:cs="宋体"/>
          <w:b/>
          <w:color w:val="auto"/>
          <w:highlight w:val="none"/>
          <w:lang w:eastAsia="zh-CN"/>
        </w:rPr>
      </w:pPr>
      <w:r/>
      <w:bookmarkStart w:id="58" w:name="_Toc13642116"/>
      <w:r>
        <w:rPr>
          <w:rFonts w:hint="eastAsia" w:ascii="宋体" w:hAnsi="宋体" w:eastAsia="宋体" w:cs="宋体"/>
          <w:b/>
          <w:color w:val="auto"/>
          <w:highlight w:val="none"/>
        </w:rPr>
        <w:t xml:space="preserve">二、项目名称：</w:t>
      </w:r>
      <w:r>
        <w:rPr>
          <w:rFonts w:hint="eastAsia" w:ascii="宋体" w:hAnsi="宋体" w:eastAsia="宋体" w:cs="宋体"/>
          <w:color w:val="auto"/>
          <w:sz w:val="24"/>
          <w:highlight w:val="none"/>
          <w:lang w:eastAsia="zh-CN"/>
        </w:rPr>
        <w:t xml:space="preserve">2026年联办《吴中报道》《吴中时间》</w:t>
      </w:r>
      <w:r/>
    </w:p>
    <w:p>
      <w:pPr>
        <w:pStyle w:val="905"/>
        <w:spacing w:line="360" w:lineRule="auto"/>
        <w:rPr>
          <w:rFonts w:ascii="宋体" w:hAnsi="宋体" w:eastAsia="宋体" w:cs="宋体"/>
          <w:b/>
          <w:color w:val="auto"/>
          <w:highlight w:val="none"/>
        </w:rPr>
      </w:pPr>
      <w:r>
        <w:rPr>
          <w:rFonts w:hint="eastAsia" w:ascii="宋体" w:hAnsi="宋体" w:eastAsia="宋体" w:cs="宋体"/>
          <w:b/>
          <w:color w:val="auto"/>
          <w:highlight w:val="none"/>
        </w:rPr>
        <w:t xml:space="preserve">三、采购内容及要求：</w:t>
      </w:r>
      <w:r/>
    </w:p>
    <w:p>
      <w:pPr>
        <w:pStyle w:val="905"/>
        <w:ind w:firstLine="480"/>
        <w:jc w:val="both"/>
        <w:spacing w:line="360" w:lineRule="auto"/>
        <w:rPr>
          <w:rFonts w:ascii="宋体" w:hAnsi="宋体" w:eastAsia="宋体"/>
          <w:color w:val="auto"/>
          <w:szCs w:val="21"/>
          <w:highlight w:val="none"/>
        </w:rPr>
      </w:pPr>
      <w:r>
        <w:rPr>
          <w:rFonts w:ascii="宋体" w:hAnsi="宋体" w:eastAsia="宋体"/>
          <w:color w:val="auto"/>
          <w:szCs w:val="21"/>
          <w:highlight w:val="none"/>
        </w:rPr>
        <w:t xml:space="preserve">1、《吴中报道》《吴中时间》电视栏目宣传重点、报道内容主要由</w:t>
      </w:r>
      <w:r>
        <w:rPr>
          <w:rFonts w:hint="eastAsia" w:ascii="宋体" w:hAnsi="宋体" w:eastAsia="宋体"/>
          <w:color w:val="auto"/>
          <w:szCs w:val="21"/>
          <w:highlight w:val="none"/>
        </w:rPr>
        <w:t xml:space="preserve">采购人</w:t>
      </w:r>
      <w:r>
        <w:rPr>
          <w:rFonts w:ascii="宋体" w:hAnsi="宋体" w:eastAsia="宋体"/>
          <w:color w:val="auto"/>
          <w:szCs w:val="21"/>
          <w:highlight w:val="none"/>
        </w:rPr>
        <w:t xml:space="preserve">确定。</w:t>
      </w:r>
      <w:r>
        <w:rPr>
          <w:rFonts w:hint="eastAsia" w:ascii="宋体" w:hAnsi="宋体" w:eastAsia="宋体"/>
          <w:color w:val="auto"/>
          <w:szCs w:val="21"/>
          <w:highlight w:val="none"/>
        </w:rPr>
        <w:t xml:space="preserve">供应商</w:t>
      </w:r>
      <w:r>
        <w:rPr>
          <w:rFonts w:ascii="宋体" w:hAnsi="宋体" w:eastAsia="宋体"/>
          <w:color w:val="auto"/>
          <w:szCs w:val="21"/>
          <w:highlight w:val="none"/>
        </w:rPr>
        <w:t xml:space="preserve">负责组织创作人员建立栏目组，保证播出时间，并提供广播、编辑、交通、通讯、办公等设备以及资料素材库。</w:t>
      </w:r>
      <w:r/>
    </w:p>
    <w:p>
      <w:pPr>
        <w:pStyle w:val="905"/>
        <w:ind w:firstLine="480"/>
        <w:jc w:val="both"/>
        <w:spacing w:line="360" w:lineRule="auto"/>
        <w:rPr>
          <w:rFonts w:ascii="宋体" w:hAnsi="宋体" w:eastAsia="宋体"/>
          <w:color w:val="auto"/>
          <w:szCs w:val="21"/>
          <w:highlight w:val="none"/>
        </w:rPr>
      </w:pPr>
      <w:r>
        <w:rPr>
          <w:rFonts w:ascii="宋体" w:hAnsi="宋体" w:eastAsia="宋体"/>
          <w:color w:val="auto"/>
          <w:szCs w:val="21"/>
          <w:highlight w:val="none"/>
        </w:rPr>
        <w:t xml:space="preserve">2、播出档数、时间、长度、形式</w:t>
      </w:r>
      <w:r/>
    </w:p>
    <w:p>
      <w:pPr>
        <w:pStyle w:val="905"/>
        <w:ind w:firstLine="480"/>
        <w:jc w:val="both"/>
        <w:spacing w:line="360" w:lineRule="auto"/>
        <w:rPr>
          <w:rFonts w:ascii="宋体" w:hAnsi="宋体" w:eastAsia="宋体"/>
          <w:color w:val="auto"/>
          <w:szCs w:val="21"/>
          <w:highlight w:val="none"/>
        </w:rPr>
      </w:pPr>
      <w:r>
        <w:rPr>
          <w:rFonts w:ascii="宋体" w:hAnsi="宋体" w:eastAsia="宋体"/>
          <w:color w:val="auto"/>
          <w:szCs w:val="21"/>
          <w:highlight w:val="none"/>
        </w:rPr>
        <w:t xml:space="preserve">（1）《吴中报道》电视栏目每周四档，每档长度为10分钟。</w:t>
      </w:r>
      <w:r/>
    </w:p>
    <w:p>
      <w:pPr>
        <w:pStyle w:val="905"/>
        <w:ind w:firstLine="480"/>
        <w:jc w:val="both"/>
        <w:spacing w:line="360" w:lineRule="auto"/>
        <w:rPr>
          <w:rFonts w:ascii="宋体" w:hAnsi="宋体" w:eastAsia="宋体"/>
          <w:color w:val="auto"/>
          <w:szCs w:val="21"/>
          <w:highlight w:val="none"/>
        </w:rPr>
      </w:pPr>
      <w:r>
        <w:rPr>
          <w:rFonts w:ascii="宋体" w:hAnsi="宋体" w:eastAsia="宋体"/>
          <w:color w:val="auto"/>
          <w:szCs w:val="21"/>
          <w:highlight w:val="none"/>
        </w:rPr>
        <w:t xml:space="preserve">生活资讯频道（电视五套）：</w:t>
      </w:r>
      <w:r/>
    </w:p>
    <w:p>
      <w:pPr>
        <w:pStyle w:val="905"/>
        <w:ind w:firstLine="480"/>
        <w:jc w:val="both"/>
        <w:spacing w:line="360" w:lineRule="auto"/>
        <w:rPr>
          <w:rFonts w:ascii="宋体" w:hAnsi="宋体" w:eastAsia="宋体"/>
          <w:color w:val="auto"/>
          <w:szCs w:val="21"/>
          <w:highlight w:val="none"/>
        </w:rPr>
      </w:pPr>
      <w:r>
        <w:rPr>
          <w:rFonts w:ascii="宋体" w:hAnsi="宋体" w:eastAsia="宋体"/>
          <w:color w:val="auto"/>
          <w:szCs w:val="21"/>
          <w:highlight w:val="none"/>
        </w:rPr>
        <w:t xml:space="preserve">周一、三、五、日播出，播出时间：19</w:t>
      </w:r>
      <w:r>
        <w:rPr>
          <w:rFonts w:hint="eastAsia" w:ascii="宋体" w:hAnsi="宋体" w:eastAsia="宋体"/>
          <w:color w:val="auto"/>
          <w:szCs w:val="21"/>
          <w:highlight w:val="none"/>
        </w:rPr>
        <w:t xml:space="preserve">:</w:t>
      </w:r>
      <w:r>
        <w:rPr>
          <w:rFonts w:ascii="宋体" w:hAnsi="宋体" w:eastAsia="宋体"/>
          <w:color w:val="auto"/>
          <w:szCs w:val="21"/>
          <w:highlight w:val="none"/>
        </w:rPr>
        <w:t xml:space="preserve">10、21:40(周日22:20)；</w:t>
      </w:r>
      <w:r/>
    </w:p>
    <w:p>
      <w:pPr>
        <w:pStyle w:val="905"/>
        <w:ind w:firstLine="480"/>
        <w:jc w:val="both"/>
        <w:spacing w:line="360" w:lineRule="auto"/>
        <w:rPr>
          <w:rFonts w:ascii="宋体" w:hAnsi="宋体" w:eastAsia="宋体"/>
          <w:color w:val="auto"/>
          <w:szCs w:val="21"/>
          <w:highlight w:val="none"/>
        </w:rPr>
      </w:pPr>
      <w:r>
        <w:rPr>
          <w:rFonts w:ascii="宋体" w:hAnsi="宋体" w:eastAsia="宋体"/>
          <w:color w:val="auto"/>
          <w:szCs w:val="21"/>
          <w:highlight w:val="none"/>
        </w:rPr>
        <w:t xml:space="preserve">周二、四、六、一重播，播出时间：7</w:t>
      </w:r>
      <w:r>
        <w:rPr>
          <w:rFonts w:hint="eastAsia" w:ascii="宋体" w:hAnsi="宋体" w:eastAsia="宋体"/>
          <w:color w:val="auto"/>
          <w:szCs w:val="21"/>
          <w:highlight w:val="none"/>
        </w:rPr>
        <w:t xml:space="preserve">:</w:t>
      </w:r>
      <w:r>
        <w:rPr>
          <w:rFonts w:ascii="宋体" w:hAnsi="宋体" w:eastAsia="宋体"/>
          <w:color w:val="auto"/>
          <w:szCs w:val="21"/>
          <w:highlight w:val="none"/>
        </w:rPr>
        <w:t xml:space="preserve">00</w:t>
      </w:r>
      <w:r/>
    </w:p>
    <w:p>
      <w:pPr>
        <w:pStyle w:val="905"/>
        <w:ind w:firstLine="480"/>
        <w:jc w:val="both"/>
        <w:spacing w:line="360" w:lineRule="auto"/>
        <w:rPr>
          <w:rFonts w:ascii="宋体" w:hAnsi="宋体" w:eastAsia="宋体"/>
          <w:color w:val="auto"/>
          <w:szCs w:val="21"/>
          <w:highlight w:val="none"/>
        </w:rPr>
      </w:pPr>
      <w:r>
        <w:rPr>
          <w:rFonts w:ascii="宋体" w:hAnsi="宋体" w:eastAsia="宋体"/>
          <w:color w:val="auto"/>
          <w:szCs w:val="21"/>
          <w:highlight w:val="none"/>
        </w:rPr>
        <w:t xml:space="preserve">社会经济频道（电视二套）：</w:t>
      </w:r>
      <w:r/>
    </w:p>
    <w:p>
      <w:pPr>
        <w:pStyle w:val="905"/>
        <w:ind w:firstLine="480"/>
        <w:jc w:val="both"/>
        <w:spacing w:line="360" w:lineRule="auto"/>
        <w:rPr>
          <w:rFonts w:ascii="宋体" w:hAnsi="宋体" w:eastAsia="宋体"/>
          <w:color w:val="auto"/>
          <w:szCs w:val="21"/>
          <w:highlight w:val="none"/>
        </w:rPr>
      </w:pPr>
      <w:r>
        <w:rPr>
          <w:rFonts w:ascii="宋体" w:hAnsi="宋体" w:eastAsia="宋体"/>
          <w:color w:val="auto"/>
          <w:szCs w:val="21"/>
          <w:highlight w:val="none"/>
        </w:rPr>
        <w:t xml:space="preserve">周一至周日重播，播出时间：23</w:t>
      </w:r>
      <w:r>
        <w:rPr>
          <w:rFonts w:hint="eastAsia" w:ascii="宋体" w:hAnsi="宋体" w:eastAsia="宋体"/>
          <w:color w:val="auto"/>
          <w:szCs w:val="21"/>
          <w:highlight w:val="none"/>
        </w:rPr>
        <w:t xml:space="preserve">:</w:t>
      </w:r>
      <w:r>
        <w:rPr>
          <w:rFonts w:ascii="宋体" w:hAnsi="宋体" w:eastAsia="宋体"/>
          <w:color w:val="auto"/>
          <w:szCs w:val="21"/>
          <w:highlight w:val="none"/>
        </w:rPr>
        <w:t xml:space="preserve">11（周一23:31）</w:t>
      </w:r>
      <w:r/>
    </w:p>
    <w:p>
      <w:pPr>
        <w:pStyle w:val="905"/>
        <w:ind w:firstLine="480"/>
        <w:jc w:val="both"/>
        <w:spacing w:line="360" w:lineRule="auto"/>
        <w:rPr>
          <w:rFonts w:ascii="宋体" w:hAnsi="宋体" w:eastAsia="宋体"/>
          <w:color w:val="auto"/>
          <w:szCs w:val="21"/>
          <w:highlight w:val="none"/>
        </w:rPr>
      </w:pPr>
      <w:r>
        <w:rPr>
          <w:rFonts w:ascii="宋体" w:hAnsi="宋体" w:eastAsia="宋体"/>
          <w:color w:val="auto"/>
          <w:szCs w:val="21"/>
          <w:highlight w:val="none"/>
        </w:rPr>
        <w:t xml:space="preserve">（2）《吴中时间》电视专栏每周三档，每档长度为2分钟。</w:t>
      </w:r>
      <w:r/>
    </w:p>
    <w:p>
      <w:pPr>
        <w:pStyle w:val="905"/>
        <w:ind w:firstLine="480"/>
        <w:jc w:val="both"/>
        <w:spacing w:line="360" w:lineRule="auto"/>
        <w:rPr>
          <w:rFonts w:ascii="宋体" w:hAnsi="宋体" w:eastAsia="宋体"/>
          <w:color w:val="auto"/>
          <w:szCs w:val="21"/>
          <w:highlight w:val="none"/>
        </w:rPr>
      </w:pPr>
      <w:r>
        <w:rPr>
          <w:rFonts w:ascii="宋体" w:hAnsi="宋体" w:eastAsia="宋体"/>
          <w:color w:val="auto"/>
          <w:szCs w:val="21"/>
          <w:highlight w:val="none"/>
        </w:rPr>
        <w:t xml:space="preserve">苏州电视一套、五套，逢周二、四、六首播，</w:t>
      </w:r>
      <w:r/>
    </w:p>
    <w:p>
      <w:pPr>
        <w:pStyle w:val="905"/>
        <w:ind w:firstLine="480"/>
        <w:jc w:val="both"/>
        <w:spacing w:line="360" w:lineRule="auto"/>
        <w:rPr>
          <w:rFonts w:ascii="宋体" w:hAnsi="宋体" w:eastAsia="宋体"/>
          <w:color w:val="auto"/>
          <w:szCs w:val="21"/>
          <w:highlight w:val="none"/>
        </w:rPr>
      </w:pPr>
      <w:r>
        <w:rPr>
          <w:rFonts w:ascii="宋体" w:hAnsi="宋体" w:eastAsia="宋体"/>
          <w:color w:val="auto"/>
          <w:szCs w:val="21"/>
          <w:highlight w:val="none"/>
        </w:rPr>
        <w:t xml:space="preserve">当日五套19:30，一套22:30首播；</w:t>
      </w:r>
      <w:r/>
    </w:p>
    <w:p>
      <w:pPr>
        <w:pStyle w:val="905"/>
        <w:ind w:firstLine="480"/>
        <w:jc w:val="both"/>
        <w:spacing w:line="360" w:lineRule="auto"/>
        <w:rPr>
          <w:rFonts w:ascii="宋体" w:hAnsi="宋体" w:eastAsia="宋体"/>
          <w:color w:val="auto"/>
          <w:szCs w:val="21"/>
          <w:highlight w:val="none"/>
        </w:rPr>
      </w:pPr>
      <w:r>
        <w:rPr>
          <w:rFonts w:ascii="宋体" w:hAnsi="宋体" w:eastAsia="宋体"/>
          <w:color w:val="auto"/>
          <w:szCs w:val="21"/>
          <w:highlight w:val="none"/>
        </w:rPr>
        <w:t xml:space="preserve">次日五套11:30，一套15:40重播。</w:t>
      </w:r>
      <w:r/>
    </w:p>
    <w:p>
      <w:pPr>
        <w:pStyle w:val="905"/>
        <w:ind w:firstLine="480"/>
        <w:jc w:val="both"/>
        <w:spacing w:line="360" w:lineRule="auto"/>
        <w:rPr>
          <w:rFonts w:ascii="宋体" w:hAnsi="宋体" w:eastAsia="宋体"/>
          <w:color w:val="auto"/>
          <w:szCs w:val="21"/>
          <w:highlight w:val="none"/>
        </w:rPr>
      </w:pPr>
      <w:r>
        <w:rPr>
          <w:rFonts w:ascii="宋体" w:hAnsi="宋体" w:eastAsia="宋体"/>
          <w:color w:val="auto"/>
          <w:szCs w:val="21"/>
          <w:highlight w:val="none"/>
        </w:rPr>
        <w:t xml:space="preserve">3、根据区委、区政府重点工作要求，</w:t>
      </w:r>
      <w:r>
        <w:rPr>
          <w:rFonts w:hint="eastAsia" w:ascii="宋体" w:hAnsi="宋体" w:eastAsia="宋体"/>
          <w:color w:val="auto"/>
          <w:szCs w:val="21"/>
          <w:highlight w:val="none"/>
        </w:rPr>
        <w:t xml:space="preserve">供应商</w:t>
      </w:r>
      <w:r>
        <w:rPr>
          <w:rFonts w:ascii="宋体" w:hAnsi="宋体" w:eastAsia="宋体"/>
          <w:color w:val="auto"/>
          <w:szCs w:val="21"/>
          <w:highlight w:val="none"/>
        </w:rPr>
        <w:t xml:space="preserve">在</w:t>
      </w:r>
      <w:r>
        <w:rPr>
          <w:rFonts w:hint="eastAsia" w:ascii="宋体" w:hAnsi="宋体" w:eastAsia="宋体"/>
          <w:color w:val="auto"/>
          <w:szCs w:val="21"/>
          <w:highlight w:val="none"/>
        </w:rPr>
        <w:t xml:space="preserve">采购人</w:t>
      </w:r>
      <w:r>
        <w:rPr>
          <w:rFonts w:ascii="宋体" w:hAnsi="宋体" w:eastAsia="宋体"/>
          <w:color w:val="auto"/>
          <w:szCs w:val="21"/>
          <w:highlight w:val="none"/>
        </w:rPr>
        <w:t xml:space="preserve">指导下，利用《吴中报道》电视栏目平台，策划制作专题报道，每月不少于1个。电视深度报道《视点》每周1期（定期播出），每期时间10分钟左右。</w:t>
      </w:r>
      <w:r/>
    </w:p>
    <w:p>
      <w:pPr>
        <w:pStyle w:val="905"/>
        <w:ind w:firstLine="480"/>
        <w:jc w:val="both"/>
        <w:spacing w:line="360" w:lineRule="auto"/>
        <w:rPr>
          <w:rFonts w:ascii="宋体" w:hAnsi="宋体" w:eastAsia="宋体"/>
          <w:color w:val="auto"/>
          <w:szCs w:val="21"/>
          <w:highlight w:val="none"/>
        </w:rPr>
      </w:pPr>
      <w:r>
        <w:rPr>
          <w:rFonts w:ascii="宋体" w:hAnsi="宋体" w:eastAsia="宋体"/>
          <w:color w:val="auto"/>
          <w:szCs w:val="21"/>
          <w:highlight w:val="none"/>
        </w:rPr>
        <w:t xml:space="preserve">4</w:t>
      </w:r>
      <w:r>
        <w:rPr>
          <w:rFonts w:hint="eastAsia" w:ascii="宋体" w:hAnsi="宋体" w:eastAsia="宋体"/>
          <w:color w:val="auto"/>
          <w:szCs w:val="21"/>
          <w:highlight w:val="none"/>
        </w:rPr>
        <w:t xml:space="preserve">、</w:t>
      </w:r>
      <w:r>
        <w:rPr>
          <w:rFonts w:ascii="宋体" w:hAnsi="宋体" w:eastAsia="宋体"/>
          <w:color w:val="auto"/>
          <w:szCs w:val="21"/>
          <w:highlight w:val="none"/>
        </w:rPr>
        <w:t xml:space="preserve">《吴中报道》《吴中时间》新闻内容要求符合新闻规律，以经济发展、社会民生为重点，新闻性强，信息量大，不播出以新闻形式而带有明显广告性质的内容。</w:t>
      </w:r>
      <w:r/>
    </w:p>
    <w:p>
      <w:pPr>
        <w:pStyle w:val="905"/>
        <w:ind w:firstLine="480"/>
        <w:jc w:val="both"/>
        <w:spacing w:line="360" w:lineRule="auto"/>
        <w:rPr>
          <w:rFonts w:ascii="宋体" w:hAnsi="宋体" w:eastAsia="宋体"/>
          <w:color w:val="auto"/>
          <w:szCs w:val="21"/>
          <w:highlight w:val="none"/>
        </w:rPr>
      </w:pPr>
      <w:r>
        <w:rPr>
          <w:rFonts w:ascii="宋体" w:hAnsi="宋体" w:eastAsia="宋体"/>
          <w:color w:val="auto"/>
          <w:szCs w:val="21"/>
          <w:highlight w:val="none"/>
        </w:rPr>
        <w:t xml:space="preserve">5、对重大新闻内容，</w:t>
      </w:r>
      <w:r>
        <w:rPr>
          <w:rFonts w:hint="eastAsia" w:ascii="宋体" w:hAnsi="宋体" w:eastAsia="宋体"/>
          <w:color w:val="auto"/>
          <w:szCs w:val="21"/>
          <w:highlight w:val="none"/>
        </w:rPr>
        <w:t xml:space="preserve">采购人</w:t>
      </w:r>
      <w:r>
        <w:rPr>
          <w:rFonts w:ascii="宋体" w:hAnsi="宋体" w:eastAsia="宋体"/>
          <w:color w:val="auto"/>
          <w:szCs w:val="21"/>
          <w:highlight w:val="none"/>
        </w:rPr>
        <w:t xml:space="preserve">积极沟通协调《苏州新闻》播出，</w:t>
      </w:r>
      <w:r>
        <w:rPr>
          <w:rFonts w:hint="eastAsia" w:ascii="宋体" w:hAnsi="宋体" w:eastAsia="宋体"/>
          <w:color w:val="auto"/>
          <w:szCs w:val="21"/>
          <w:highlight w:val="none"/>
        </w:rPr>
        <w:t xml:space="preserve">供应商</w:t>
      </w:r>
      <w:r>
        <w:rPr>
          <w:rFonts w:ascii="宋体" w:hAnsi="宋体" w:eastAsia="宋体"/>
          <w:color w:val="auto"/>
          <w:szCs w:val="21"/>
          <w:highlight w:val="none"/>
        </w:rPr>
        <w:t xml:space="preserve">承诺积极配合，将拍摄视频或文字进行传送。</w:t>
      </w:r>
      <w:r/>
    </w:p>
    <w:p>
      <w:pPr>
        <w:pStyle w:val="905"/>
        <w:jc w:val="both"/>
        <w:spacing w:line="360" w:lineRule="auto"/>
        <w:rPr>
          <w:rFonts w:ascii="宋体" w:hAnsi="宋体" w:eastAsia="宋体"/>
          <w:b/>
          <w:bCs/>
          <w:color w:val="auto"/>
          <w:szCs w:val="21"/>
          <w:highlight w:val="none"/>
        </w:rPr>
      </w:pPr>
      <w:r>
        <w:rPr>
          <w:rFonts w:hint="eastAsia" w:ascii="宋体" w:hAnsi="宋体" w:eastAsia="宋体"/>
          <w:b/>
          <w:bCs/>
          <w:color w:val="auto"/>
          <w:szCs w:val="21"/>
          <w:highlight w:val="none"/>
        </w:rPr>
        <w:t xml:space="preserve">四、</w:t>
      </w:r>
      <w:r>
        <w:rPr>
          <w:rFonts w:ascii="宋体" w:hAnsi="宋体" w:eastAsia="宋体"/>
          <w:b/>
          <w:bCs/>
          <w:color w:val="auto"/>
          <w:szCs w:val="21"/>
          <w:highlight w:val="none"/>
        </w:rPr>
        <w:t xml:space="preserve">综合说明：</w:t>
      </w:r>
      <w:r/>
    </w:p>
    <w:p>
      <w:pPr>
        <w:pStyle w:val="905"/>
        <w:ind w:firstLine="480"/>
        <w:jc w:val="both"/>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1、响应总报价一次报定，包括完成本项目服务工作所需的</w:t>
      </w:r>
      <w:r>
        <w:rPr>
          <w:rFonts w:ascii="宋体" w:hAnsi="宋体" w:eastAsia="宋体"/>
          <w:color w:val="auto"/>
          <w:highlight w:val="none"/>
        </w:rPr>
        <w:t xml:space="preserve">劳务、利润、税金、人员、加班、</w:t>
      </w:r>
      <w:r>
        <w:rPr>
          <w:rFonts w:hint="eastAsia" w:ascii="宋体" w:hAnsi="宋体" w:eastAsia="宋体"/>
          <w:color w:val="auto"/>
          <w:highlight w:val="none"/>
        </w:rPr>
        <w:t xml:space="preserve">代理服务费、</w:t>
      </w:r>
      <w:r>
        <w:rPr>
          <w:rFonts w:ascii="宋体" w:hAnsi="宋体" w:eastAsia="宋体"/>
          <w:color w:val="auto"/>
          <w:highlight w:val="none"/>
        </w:rPr>
        <w:t xml:space="preserve">验收合格交付使用前等一切费用，并综合考虑可能影响价格的各项因素。</w:t>
      </w:r>
      <w:r/>
    </w:p>
    <w:p>
      <w:pPr>
        <w:pStyle w:val="905"/>
        <w:ind w:firstLine="480"/>
        <w:jc w:val="both"/>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2</w:t>
      </w:r>
      <w:r>
        <w:rPr>
          <w:rFonts w:ascii="宋体" w:hAnsi="宋体" w:eastAsia="宋体"/>
          <w:color w:val="auto"/>
          <w:szCs w:val="21"/>
          <w:highlight w:val="none"/>
        </w:rPr>
        <w:t xml:space="preserve">、付款方式：</w:t>
      </w:r>
      <w:r>
        <w:rPr>
          <w:rFonts w:hint="eastAsia" w:ascii="宋体" w:hAnsi="宋体" w:eastAsia="宋体"/>
          <w:color w:val="auto"/>
          <w:szCs w:val="21"/>
          <w:highlight w:val="none"/>
        </w:rPr>
        <w:t xml:space="preserve">合同签订后甲方在202</w:t>
      </w:r>
      <w:r>
        <w:rPr>
          <w:rFonts w:hint="eastAsia" w:ascii="宋体" w:hAnsi="宋体" w:eastAsia="宋体"/>
          <w:color w:val="auto"/>
          <w:szCs w:val="21"/>
          <w:highlight w:val="none"/>
          <w:lang w:val="en-US" w:eastAsia="zh-CN"/>
        </w:rPr>
        <w:t xml:space="preserve">6</w:t>
      </w:r>
      <w:r>
        <w:rPr>
          <w:rFonts w:hint="eastAsia" w:ascii="宋体" w:hAnsi="宋体" w:eastAsia="宋体"/>
          <w:color w:val="auto"/>
          <w:szCs w:val="21"/>
          <w:highlight w:val="none"/>
        </w:rPr>
        <w:t xml:space="preserve">年12月31日之前付清所有服务费用。</w:t>
      </w:r>
      <w:r/>
    </w:p>
    <w:p>
      <w:pPr>
        <w:pStyle w:val="905"/>
        <w:ind w:firstLine="480"/>
        <w:jc w:val="both"/>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3、服务期限：自合同签订之日起至202</w:t>
      </w:r>
      <w:r>
        <w:rPr>
          <w:rFonts w:hint="eastAsia" w:ascii="宋体" w:hAnsi="宋体" w:eastAsia="宋体"/>
          <w:color w:val="auto"/>
          <w:szCs w:val="21"/>
          <w:highlight w:val="none"/>
          <w:lang w:val="en-US" w:eastAsia="zh-CN"/>
        </w:rPr>
        <w:t xml:space="preserve">6</w:t>
      </w:r>
      <w:r>
        <w:rPr>
          <w:rFonts w:hint="eastAsia" w:ascii="宋体" w:hAnsi="宋体" w:eastAsia="宋体"/>
          <w:color w:val="auto"/>
          <w:szCs w:val="21"/>
          <w:highlight w:val="none"/>
        </w:rPr>
        <w:t xml:space="preserve">年12月31日。</w:t>
      </w:r>
      <w:r/>
    </w:p>
    <w:p>
      <w:pPr>
        <w:pStyle w:val="905"/>
        <w:jc w:val="both"/>
        <w:spacing w:line="360" w:lineRule="auto"/>
        <w:rPr>
          <w:rFonts w:ascii="宋体" w:hAnsi="宋体" w:eastAsia="宋体"/>
          <w:b/>
          <w:color w:val="auto"/>
          <w:sz w:val="24"/>
          <w:szCs w:val="24"/>
          <w:highlight w:val="none"/>
        </w:rPr>
      </w:pPr>
      <w:r>
        <w:rPr>
          <w:rFonts w:hint="eastAsia" w:ascii="宋体" w:hAnsi="宋体" w:eastAsia="宋体"/>
          <w:b/>
          <w:bCs/>
          <w:color w:val="auto"/>
          <w:szCs w:val="21"/>
          <w:highlight w:val="none"/>
        </w:rPr>
        <w:t xml:space="preserve">五、</w:t>
      </w:r>
      <w:r>
        <w:rPr>
          <w:rFonts w:hint="eastAsia" w:ascii="宋体" w:hAnsi="宋体" w:eastAsia="宋体"/>
          <w:b/>
          <w:color w:val="auto"/>
          <w:sz w:val="24"/>
          <w:szCs w:val="24"/>
          <w:highlight w:val="none"/>
        </w:rPr>
        <w:t xml:space="preserve">综合说明及其它要求：</w:t>
      </w:r>
      <w:r/>
    </w:p>
    <w:p>
      <w:pPr>
        <w:ind w:firstLine="480"/>
        <w:spacing w:line="360" w:lineRule="auto"/>
        <w:rPr>
          <w:rFonts w:hint="eastAsia" w:ascii="宋体" w:hAnsi="宋体" w:eastAsia="宋体"/>
          <w:color w:val="auto"/>
          <w:sz w:val="24"/>
          <w:szCs w:val="24"/>
        </w:rPr>
      </w:pPr>
      <w:r/>
      <w:bookmarkStart w:id="59" w:name="_Toc474491766"/>
      <w:r>
        <w:rPr>
          <w:rFonts w:hint="eastAsia" w:ascii="宋体" w:hAnsi="宋体" w:eastAsia="宋体"/>
          <w:color w:val="auto"/>
          <w:sz w:val="24"/>
          <w:szCs w:val="24"/>
        </w:rPr>
        <w:t xml:space="preserve">1、供应商提供的服务能够至少达到以上要求，同时明确详细的服务方案</w:t>
      </w:r>
      <w:r>
        <w:rPr>
          <w:rFonts w:hint="eastAsia" w:ascii="宋体" w:hAnsi="宋体" w:eastAsia="宋体" w:cs="宋体"/>
          <w:color w:val="auto"/>
          <w:sz w:val="24"/>
          <w:szCs w:val="24"/>
        </w:rPr>
        <w:t xml:space="preserve">，并对所提供的全部资料的真实性承担法律责任。</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2、供应商必须承诺响应采购文件中提出的全部技术规格与要求。如果其中某些条款不响应时，应在文件中逐条列出，未列出的视同响应。</w:t>
      </w:r>
      <w:r/>
    </w:p>
    <w:p>
      <w:pPr>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3、</w:t>
      </w:r>
      <w:r>
        <w:rPr>
          <w:rFonts w:hint="eastAsia" w:ascii="宋体" w:hAnsi="宋体" w:eastAsia="宋体"/>
          <w:color w:val="auto"/>
          <w:sz w:val="24"/>
          <w:szCs w:val="24"/>
        </w:rPr>
        <w:t xml:space="preserve">供应商应对所投采购包的全部内容进行报价，只投其中部分内容者，其投标（响应）文件将被拒绝。总报价</w:t>
      </w:r>
      <w:r>
        <w:rPr>
          <w:rFonts w:hint="eastAsia" w:ascii="宋体" w:hAnsi="宋体" w:eastAsia="宋体"/>
          <w:color w:val="auto"/>
          <w:sz w:val="24"/>
          <w:lang w:eastAsia="zh-CN"/>
        </w:rPr>
        <w:t xml:space="preserve">包括完成本项目所需的一切服务、政策性文件规定及合同包含的所有风险、责任等各项应有费用。</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4、成交单位将根据采购文件、谈判响应文件的相关约定，承担合同责任，履行合同义务。</w:t>
      </w:r>
      <w:r/>
    </w:p>
    <w:p>
      <w:pPr>
        <w:ind w:firstLine="480"/>
        <w:spacing w:line="360" w:lineRule="auto"/>
        <w:rPr>
          <w:rFonts w:hint="eastAsia" w:ascii="宋体" w:hAnsi="宋体" w:eastAsia="宋体" w:cs="宋体"/>
          <w:color w:val="auto"/>
          <w:sz w:val="24"/>
          <w:szCs w:val="24"/>
        </w:rPr>
      </w:pPr>
      <w:r/>
      <w:bookmarkStart w:id="60" w:name="_Hlk193379405"/>
      <w:r>
        <w:rPr>
          <w:rFonts w:hint="eastAsia" w:ascii="宋体" w:hAnsi="宋体" w:eastAsia="宋体" w:cs="宋体"/>
          <w:color w:val="auto"/>
          <w:sz w:val="24"/>
          <w:szCs w:val="24"/>
        </w:rPr>
        <w:t xml:space="preserve">5、凡涉及采购文件的补充说明和修改，均以苏州政府采购网发布的内容为准。</w:t>
      </w:r>
      <w:bookmarkEnd w:id="60"/>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br w:type="page" w:clear="all"/>
      </w:r>
      <w:r/>
    </w:p>
    <w:p>
      <w:pPr>
        <w:jc w:val="center"/>
        <w:spacing w:line="360" w:lineRule="auto"/>
        <w:tabs>
          <w:tab w:val="left" w:pos="8930" w:leader="none"/>
          <w:tab w:val="left" w:pos="9306" w:leader="none"/>
        </w:tabs>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第四章</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合同主要条款</w:t>
      </w:r>
      <w:bookmarkEnd w:id="58"/>
      <w:r/>
      <w:bookmarkEnd w:id="59"/>
      <w:r/>
      <w:r/>
    </w:p>
    <w:p>
      <w:pPr>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甲    方：</w:t>
      </w:r>
      <w:r>
        <w:rPr>
          <w:rFonts w:hint="eastAsia" w:ascii="宋体" w:hAnsi="宋体" w:eastAsia="宋体"/>
          <w:color w:val="auto"/>
          <w:sz w:val="24"/>
          <w:szCs w:val="24"/>
          <w:highlight w:val="none"/>
          <w:lang w:eastAsia="zh-CN"/>
        </w:rPr>
        <w:t xml:space="preserve">中国共产党苏州市吴中区委员会宣传部（机关）</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 系 人：</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乙    方：</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 系 人：</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联系电话：</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根据鼎信工程咨询（苏州）有限公司项目编号</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号政府采购文件及成交单位的响应文件和成交通知书，甲乙双方就此次成交项目的政府采购事宜，签订本合同书。</w:t>
      </w:r>
      <w:r/>
    </w:p>
    <w:p>
      <w:pPr>
        <w:pStyle w:val="905"/>
        <w:jc w:val="both"/>
        <w:spacing w:line="360" w:lineRule="auto"/>
        <w:rPr>
          <w:rFonts w:ascii="宋体" w:hAnsi="宋体" w:eastAsia="宋体"/>
          <w:color w:val="auto"/>
          <w:szCs w:val="21"/>
          <w:highlight w:val="none"/>
        </w:rPr>
      </w:pPr>
      <w:r>
        <w:rPr>
          <w:rFonts w:hint="eastAsia" w:ascii="宋体" w:hAnsi="宋体" w:eastAsia="宋体"/>
          <w:color w:val="auto"/>
          <w:szCs w:val="24"/>
          <w:highlight w:val="none"/>
        </w:rPr>
        <w:t xml:space="preserve">一、服务期限：自合同签订之日起至202</w:t>
      </w:r>
      <w:r>
        <w:rPr>
          <w:rFonts w:hint="eastAsia" w:ascii="宋体" w:hAnsi="宋体" w:eastAsia="宋体"/>
          <w:color w:val="auto"/>
          <w:szCs w:val="24"/>
          <w:highlight w:val="none"/>
          <w:lang w:val="en-US" w:eastAsia="zh-CN"/>
        </w:rPr>
        <w:t xml:space="preserve">6</w:t>
      </w:r>
      <w:r>
        <w:rPr>
          <w:rFonts w:hint="eastAsia" w:ascii="宋体" w:hAnsi="宋体" w:eastAsia="宋体"/>
          <w:color w:val="auto"/>
          <w:szCs w:val="24"/>
          <w:highlight w:val="none"/>
        </w:rPr>
        <w:t xml:space="preserve">年12月31日。</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二、下列文件为本合同不可分割部分：</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（一）成交通知书；</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（二）采购文件及补充文件（如有）；</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（三）供方成交的投标书；</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（四）供方在采购过程中所作的其它承诺、声明、书面澄清等。</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三、价格与支付：</w:t>
      </w:r>
      <w:r/>
    </w:p>
    <w:p>
      <w:pPr>
        <w:pStyle w:val="905"/>
        <w:ind w:firstLine="480"/>
        <w:jc w:val="both"/>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（一）</w:t>
      </w:r>
      <w:r>
        <w:rPr>
          <w:rFonts w:ascii="宋体" w:hAnsi="宋体" w:eastAsia="宋体"/>
          <w:color w:val="auto"/>
          <w:szCs w:val="24"/>
          <w:highlight w:val="none"/>
        </w:rPr>
        <w:t xml:space="preserve">合同价格按此次</w:t>
      </w:r>
      <w:r>
        <w:rPr>
          <w:rFonts w:hint="eastAsia" w:ascii="宋体" w:hAnsi="宋体" w:eastAsia="宋体"/>
          <w:color w:val="auto"/>
          <w:szCs w:val="24"/>
          <w:highlight w:val="none"/>
        </w:rPr>
        <w:t xml:space="preserve">成交</w:t>
      </w:r>
      <w:r>
        <w:rPr>
          <w:rFonts w:ascii="宋体" w:hAnsi="宋体" w:eastAsia="宋体"/>
          <w:color w:val="auto"/>
          <w:szCs w:val="24"/>
          <w:highlight w:val="none"/>
        </w:rPr>
        <w:t xml:space="preserve">价格执行，合同总金额为</w:t>
      </w:r>
      <w:r>
        <w:rPr>
          <w:rFonts w:ascii="宋体" w:hAnsi="宋体" w:eastAsia="宋体"/>
          <w:b/>
          <w:color w:val="auto"/>
          <w:szCs w:val="24"/>
          <w:highlight w:val="none"/>
          <w:u w:val="single"/>
        </w:rPr>
        <w:t xml:space="preserve">            </w:t>
      </w:r>
      <w:r>
        <w:rPr>
          <w:rFonts w:ascii="宋体" w:hAnsi="宋体" w:eastAsia="宋体"/>
          <w:color w:val="auto"/>
          <w:szCs w:val="24"/>
          <w:highlight w:val="none"/>
        </w:rPr>
        <w:t xml:space="preserve">，</w:t>
      </w:r>
      <w:r>
        <w:rPr>
          <w:rFonts w:hint="eastAsia" w:ascii="宋体" w:hAnsi="宋体" w:eastAsia="宋体"/>
          <w:color w:val="auto"/>
          <w:szCs w:val="24"/>
          <w:highlight w:val="none"/>
        </w:rPr>
        <w:t xml:space="preserve">包括完成本项目服务工作所需的</w:t>
      </w:r>
      <w:r>
        <w:rPr>
          <w:rFonts w:ascii="宋体" w:hAnsi="宋体" w:eastAsia="宋体"/>
          <w:color w:val="auto"/>
          <w:szCs w:val="24"/>
          <w:highlight w:val="none"/>
        </w:rPr>
        <w:t xml:space="preserve">劳务、利润、税金、人员、加班、</w:t>
      </w:r>
      <w:r>
        <w:rPr>
          <w:rFonts w:hint="eastAsia" w:ascii="宋体" w:hAnsi="宋体" w:eastAsia="宋体"/>
          <w:color w:val="auto"/>
          <w:szCs w:val="24"/>
          <w:highlight w:val="none"/>
        </w:rPr>
        <w:t xml:space="preserve">代理服务费、</w:t>
      </w:r>
      <w:r>
        <w:rPr>
          <w:rFonts w:ascii="宋体" w:hAnsi="宋体" w:eastAsia="宋体"/>
          <w:color w:val="auto"/>
          <w:szCs w:val="24"/>
          <w:highlight w:val="none"/>
        </w:rPr>
        <w:t xml:space="preserve">验收合格交付使用前等一切费用，并综合考虑可能影响价格的各项因素。</w:t>
      </w:r>
      <w:r/>
    </w:p>
    <w:p>
      <w:pPr>
        <w:pStyle w:val="905"/>
        <w:ind w:firstLine="480"/>
        <w:jc w:val="both"/>
        <w:spacing w:line="360" w:lineRule="auto"/>
        <w:rPr>
          <w:rFonts w:ascii="宋体" w:hAnsi="宋体" w:eastAsia="宋体" w:cs="宋体"/>
          <w:b/>
          <w:color w:val="auto"/>
          <w:szCs w:val="24"/>
          <w:highlight w:val="none"/>
        </w:rPr>
      </w:pPr>
      <w:r>
        <w:rPr>
          <w:rFonts w:hint="eastAsia" w:ascii="宋体" w:hAnsi="宋体" w:eastAsia="宋体"/>
          <w:color w:val="auto"/>
          <w:szCs w:val="24"/>
          <w:highlight w:val="none"/>
        </w:rPr>
        <w:t xml:space="preserve">（二）</w:t>
      </w:r>
      <w:r>
        <w:rPr>
          <w:rFonts w:ascii="宋体" w:hAnsi="宋体" w:eastAsia="宋体"/>
          <w:color w:val="auto"/>
          <w:szCs w:val="24"/>
          <w:highlight w:val="none"/>
        </w:rPr>
        <w:t xml:space="preserve">付款方式：</w:t>
      </w:r>
      <w:r>
        <w:rPr>
          <w:rFonts w:hint="eastAsia" w:ascii="宋体" w:hAnsi="宋体" w:eastAsia="宋体"/>
          <w:color w:val="auto"/>
          <w:szCs w:val="21"/>
          <w:highlight w:val="none"/>
        </w:rPr>
        <w:t xml:space="preserve">合同签订后甲方在202</w:t>
      </w:r>
      <w:r>
        <w:rPr>
          <w:rFonts w:hint="eastAsia" w:ascii="宋体" w:hAnsi="宋体" w:eastAsia="宋体"/>
          <w:color w:val="auto"/>
          <w:szCs w:val="21"/>
          <w:highlight w:val="none"/>
          <w:lang w:val="en-US" w:eastAsia="zh-CN"/>
        </w:rPr>
        <w:t xml:space="preserve">6</w:t>
      </w:r>
      <w:r>
        <w:rPr>
          <w:rFonts w:hint="eastAsia" w:ascii="宋体" w:hAnsi="宋体" w:eastAsia="宋体"/>
          <w:color w:val="auto"/>
          <w:szCs w:val="21"/>
          <w:highlight w:val="none"/>
        </w:rPr>
        <w:t xml:space="preserve">年12月31日之前付清所有服务费用。</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（三）</w:t>
      </w:r>
      <w:r>
        <w:rPr>
          <w:rFonts w:ascii="宋体" w:hAnsi="宋体" w:eastAsia="宋体"/>
          <w:color w:val="auto"/>
          <w:sz w:val="24"/>
          <w:szCs w:val="24"/>
          <w:highlight w:val="none"/>
        </w:rPr>
        <w:t xml:space="preserve">付款方式：银行汇票或转账支票。</w:t>
      </w:r>
      <w:r/>
    </w:p>
    <w:p>
      <w:pPr>
        <w:ind w:right="-65"/>
        <w:spacing w:line="360" w:lineRule="auto"/>
        <w:rPr>
          <w:rFonts w:ascii="Songti SC Regular" w:hAnsi="Songti SC Regular" w:eastAsia="Songti SC Regular" w:cs="Songti SC Regular"/>
          <w:color w:val="auto"/>
          <w:szCs w:val="21"/>
          <w:highlight w:val="none"/>
        </w:rPr>
      </w:pPr>
      <w:r>
        <w:rPr>
          <w:rFonts w:hint="eastAsia" w:ascii="Songti SC Regular" w:hAnsi="Songti SC Regular" w:eastAsia="Songti SC Regular" w:cs="Songti SC Regular"/>
          <w:color w:val="auto"/>
          <w:szCs w:val="21"/>
          <w:highlight w:val="none"/>
        </w:rPr>
        <w:t xml:space="preserve">    开户名称： </w:t>
      </w:r>
      <w:r/>
    </w:p>
    <w:p>
      <w:pPr>
        <w:ind w:firstLine="520"/>
        <w:spacing w:line="360" w:lineRule="auto"/>
        <w:rPr>
          <w:rFonts w:ascii="Songti SC Regular" w:hAnsi="Songti SC Regular" w:eastAsia="Songti SC Regular" w:cs="Songti SC Regular"/>
          <w:color w:val="auto"/>
          <w:szCs w:val="21"/>
          <w:highlight w:val="none"/>
        </w:rPr>
      </w:pPr>
      <w:r>
        <w:rPr>
          <w:rFonts w:hint="eastAsia" w:ascii="Songti SC Regular" w:hAnsi="Songti SC Regular" w:eastAsia="Songti SC Regular" w:cs="Songti SC Regular"/>
          <w:color w:val="auto"/>
          <w:szCs w:val="21"/>
          <w:highlight w:val="none"/>
        </w:rPr>
        <w:t xml:space="preserve">开户行： </w:t>
      </w:r>
      <w:r/>
    </w:p>
    <w:p>
      <w:pPr>
        <w:ind w:firstLine="520"/>
        <w:spacing w:line="360" w:lineRule="auto"/>
        <w:rPr>
          <w:rFonts w:ascii="Songti SC Regular" w:hAnsi="Songti SC Regular" w:eastAsia="Songti SC Regular" w:cs="Songti SC Regular"/>
          <w:color w:val="auto"/>
          <w:szCs w:val="21"/>
          <w:highlight w:val="none"/>
        </w:rPr>
      </w:pPr>
      <w:r>
        <w:rPr>
          <w:rFonts w:hint="eastAsia" w:ascii="Songti SC Regular" w:hAnsi="Songti SC Regular" w:eastAsia="Songti SC Regular" w:cs="Songti SC Regular"/>
          <w:color w:val="auto"/>
          <w:szCs w:val="21"/>
          <w:highlight w:val="none"/>
        </w:rPr>
        <w:t xml:space="preserve">税号：  </w:t>
      </w:r>
      <w:r/>
    </w:p>
    <w:p>
      <w:pPr>
        <w:ind w:right="-65" w:firstLine="520"/>
        <w:spacing w:line="360" w:lineRule="auto"/>
        <w:rPr>
          <w:rFonts w:ascii="Songti SC Regular" w:hAnsi="Songti SC Regular" w:eastAsia="Songti SC Regular" w:cs="Songti SC Regular"/>
          <w:color w:val="auto"/>
          <w:szCs w:val="21"/>
          <w:highlight w:val="none"/>
        </w:rPr>
      </w:pPr>
      <w:r>
        <w:rPr>
          <w:rFonts w:hint="eastAsia" w:ascii="Songti SC Regular" w:hAnsi="Songti SC Regular" w:eastAsia="Songti SC Regular" w:cs="Songti SC Regular"/>
          <w:color w:val="auto"/>
          <w:szCs w:val="21"/>
          <w:highlight w:val="none"/>
        </w:rPr>
        <w:t xml:space="preserve">银行帐号： </w:t>
      </w:r>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四、服务内容：</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1、《吴中报道》《吴中时间》电视栏目宣传重点、报道内容主要由甲方确定。乙方负责组织创作人员建立栏目组，保证播出时间，并提供广播、编辑、交通、通讯、办公等设备以及资料素材库。</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2、播出档数、时间、长度、形式</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（1）《吴中报道》电视栏目每周四档，每档长度为10分钟。</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生活资讯频道（电视五套）：</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周一、三、五、日播出，播出时间：19：10、21:40(周日22:20)；</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周二、四、六、一重播，播出时间：7：00</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社会经济频道（电视二套）：</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周一至周日重播，播出时间：23：11（周一23:31）</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（2）《吴中时间》电视专栏每周三档，每档长度为2分钟。</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苏州电视一套、五套，逢周二、四、六首播，</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当日五套19:30，一套22:30首播；</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次日五套11:30，一套15:40重播。</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3、根据区委、区政府重点工作要求，乙方在甲方指导下，利用《吴中报道》电视栏目平台，策划制作专题报道，每月不少于1个。电视深度报道《视点》每周1期（定期播出），每期时间10分钟左右。</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4、《吴中报道》《吴中时间》新闻内容要求符合新闻规律，以经济发展、社会民生为重点，新闻性强，信息量大，不播出以新闻形式而带有明显广告性质的内容。</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5、对重大新闻内容，甲方积极沟通协调《苏州新闻》播出，乙方承诺积极配合，将拍摄视频或文字进行传送。</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五、验收标准：项目验收时甲乙双方及相关人员一起验收，如发现服务内容不符合要求等问题，应作详细记录，由供方立即无条件为需方补足，同时由供方承担因此而产生的一切后果；</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六、保密要求</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双方对在本合同签订、履行过程中知悉的对方资料、文件、信息等，除对方做出相反的书面说明外，未经对方书面同意不得以任何形式向任何第三方泄露。任一方因违反保密义务而给对方造成损失的，应承担相应的赔偿责任。</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2、无论合同是否变更、解除或终止，合同的保密条款不受其限制而继续有效，双方都应继续承担保密条款约定的保密义务。双方承担保密义务的期限为永久。</w:t>
      </w:r>
      <w:r/>
    </w:p>
    <w:p>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七、违约责任：</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（一）如供方延期完成项目任务，除不可抗拒的因素外，供方应向需方就延期偿还违约金，具体按合同的总价款每日0.04%支付，延期时间超过2周，需方有权终止合同履行，并保留进一步追诉权利。</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（二）需方延期付款时（有正当拒付理由者除外）应向供方偿付逾期付款违约金，按逾期总额每日0.04%的标准计算；如需方非供方原因终止合同应双倍返回履约保证金和保留进一步追诉权利。</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（三）由于需方的原因要求延期完成项目，需方应按规定承付货款，并承担供方提供的代为保管费（有关仓储规定另议）。</w:t>
      </w:r>
      <w:r/>
    </w:p>
    <w:p>
      <w:pPr>
        <w:spacing w:line="360" w:lineRule="auto"/>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八、争议解决</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甲乙双方因履行本合同或与本合同有关的一切事项发生争议的，甲乙双方应当友好协商解决，协商不成的，任何一方均有权向乙方所在地人民法院提起诉讼。因一方违约引发诉讼，导致对方为处理此纠纷产生的费用由违约方承担，该费用包括但不限于诉讼费、保全费、公证费、鉴定费、执行费、律师费、差旅费等。</w:t>
      </w:r>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九、不可抗力</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1、合同一方因不可抗力不能履行合同的，根据不可抗力的影响，部分或者全部免除责任。但合同一方迟延履行后发生不可抗力的，不能免除责任。</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2、合同一方因不可抗力不能履行合同的，应当在不可抗力发生后5日内通知对方，以减轻可能给对方造成的损失，并应当在不可抗力发生后15日内提供书面证明文件。</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3、不可抗力事由消除后，合同继续履行等相关事宜，由合同双方协商解决。</w:t>
      </w:r>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十、合同的解除</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1、甲乙双方经协商一致，可以解除本合同。</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2、有下列情形之一，合同一方可以解除合同：</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（1）因不可抗力致使不能实现合同目的的，未受不可抗力影响的一方有权解除合同；</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（2）因合同一方违约导致合同不能履行的，另一方有权解除合同。</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3、有权解除合同的一方，应当在违约事实或不可抗力发生后30日内书面通知对方以主张解除合同，本合同在书面通知到达对方时解除。</w:t>
      </w:r>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十一、其它</w:t>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宋体" w:hAnsi="宋体" w:eastAsia="宋体"/>
          <w:bCs/>
          <w:color w:val="auto"/>
          <w:sz w:val="24"/>
          <w:szCs w:val="24"/>
          <w:highlight w:val="none"/>
        </w:rPr>
        <w:t xml:space="preserve">本合同一式六份，甲方两份、乙方两份、招标代理机构一份、财政监管部门一份</w:t>
      </w:r>
      <w:r>
        <w:rPr>
          <w:rFonts w:hint="eastAsia" w:asciiTheme="minorEastAsia" w:hAnsiTheme="minorEastAsia" w:eastAsiaTheme="minorEastAsia" w:cstheme="minorEastAsia"/>
          <w:color w:val="auto"/>
          <w:sz w:val="24"/>
          <w:szCs w:val="24"/>
          <w:highlight w:val="none"/>
        </w:rPr>
        <w:t xml:space="preserve">，具有同等法律效力，经双方法定代表人或授权代表人签字并加盖公章后生效。合同生效后在网上公示。</w:t>
      </w:r>
      <w:r/>
    </w:p>
    <w:p>
      <w:pPr>
        <w:ind w:firstLine="480"/>
        <w:jc w:val="left"/>
        <w:spacing w:line="360" w:lineRule="auto"/>
        <w:widowControl/>
        <w:rPr>
          <w:rFonts w:ascii="宋体" w:hAnsi="宋体" w:eastAsia="宋体"/>
          <w:color w:val="auto"/>
          <w:sz w:val="24"/>
          <w:highlight w:val="none"/>
        </w:rPr>
      </w:pPr>
      <w:r>
        <w:rPr>
          <w:rFonts w:hint="eastAsia" w:ascii="宋体" w:hAnsi="宋体" w:eastAsia="宋体"/>
          <w:color w:val="auto"/>
          <w:sz w:val="24"/>
          <w:highlight w:val="none"/>
        </w:rPr>
        <w:t xml:space="preserve">2</w:t>
      </w:r>
      <w:r>
        <w:rPr>
          <w:rFonts w:ascii="宋体" w:hAnsi="宋体" w:eastAsia="宋体"/>
          <w:color w:val="auto"/>
          <w:sz w:val="24"/>
          <w:highlight w:val="none"/>
        </w:rPr>
        <w:t xml:space="preserve">、</w:t>
      </w:r>
      <w:r>
        <w:rPr>
          <w:rFonts w:hint="eastAsia" w:ascii="宋体" w:hAnsi="宋体" w:eastAsia="宋体"/>
          <w:bCs/>
          <w:color w:val="auto"/>
          <w:sz w:val="24"/>
          <w:szCs w:val="24"/>
          <w:highlight w:val="none"/>
        </w:rPr>
        <w:t xml:space="preserve">合同签订后供需双方即直接产生权利与义务的关系，合同执行过程中出现的问题应按照《中华人民共和国民法典》的规定办理，在合同履行过程中，双方如有争议，经协商无效，任何一方可向招标人所在地人民法院提起诉讼。</w:t>
      </w:r>
      <w:r/>
    </w:p>
    <w:p>
      <w:pPr>
        <w:ind w:firstLine="480"/>
        <w:jc w:val="left"/>
        <w:spacing w:line="360" w:lineRule="auto"/>
        <w:widowControl/>
        <w:rPr>
          <w:rFonts w:ascii="宋体" w:hAnsi="宋体" w:eastAsia="宋体"/>
          <w:color w:val="auto"/>
          <w:sz w:val="24"/>
          <w:highlight w:val="none"/>
        </w:rPr>
      </w:pPr>
      <w:r>
        <w:rPr>
          <w:rFonts w:hint="eastAsia" w:ascii="宋体" w:hAnsi="宋体" w:eastAsia="宋体"/>
          <w:color w:val="auto"/>
          <w:sz w:val="24"/>
          <w:highlight w:val="none"/>
        </w:rPr>
        <w:t xml:space="preserve">3</w:t>
      </w:r>
      <w:r>
        <w:rPr>
          <w:rFonts w:ascii="宋体" w:hAnsi="宋体" w:eastAsia="宋体"/>
          <w:color w:val="auto"/>
          <w:sz w:val="24"/>
          <w:highlight w:val="none"/>
        </w:rPr>
        <w:t xml:space="preserve">、</w:t>
      </w:r>
      <w:r>
        <w:rPr>
          <w:rFonts w:hint="eastAsia" w:ascii="宋体" w:hAnsi="宋体" w:eastAsia="宋体"/>
          <w:bCs/>
          <w:color w:val="auto"/>
          <w:sz w:val="24"/>
          <w:szCs w:val="24"/>
          <w:highlight w:val="none"/>
        </w:rPr>
        <w:t xml:space="preserve">合同在执行过程中出现的未尽事宜，双方在不违背本合同和采购文件的原则下协商解决，协商结果以书面形式盖章记录在案，作为本合同的附件，与本合同具有同等效力，但需提交招标代理机构一份备存。</w:t>
      </w:r>
      <w:r/>
    </w:p>
    <w:sectPr>
      <w:footerReference w:type="default" r:id="rId9"/>
      <w:footerReference w:type="first" r:id="rId10"/>
      <w:footnotePr/>
      <w:endnotePr/>
      <w:type w:val="nextPage"/>
      <w:pgSz w:w="11906" w:h="16838" w:orient="portrait"/>
      <w:pgMar w:top="1247" w:right="1133" w:bottom="1247" w:left="1247" w:header="567" w:footer="675"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Songti SC Regular">
    <w:panose1 w:val="020B0503020202020204"/>
  </w:font>
  <w:font w:name="Wingdings">
    <w:panose1 w:val="05000000000000000000"/>
  </w:font>
  <w:font w:name="Adobe 仿宋 Std R">
    <w:panose1 w:val="020B0503020202020204"/>
  </w:font>
  <w:font w:name="Courier New">
    <w:panose1 w:val="02070309020205020404"/>
  </w:font>
  <w:font w:name="MS Mincho">
    <w:panose1 w:val="020206030504050903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Tms Rmn">
    <w:panose1 w:val="020B0503020202020204"/>
  </w:font>
  <w:font w:name="楷体_GB2312">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3"/>
                            <w:jc w:val="center"/>
                          </w:pPr>
                          <w:r>
                            <w:fldChar w:fldCharType="begin"/>
                          </w:r>
                          <w:r>
                            <w:instrText xml:space="preserve"> PAGE   \* MERGEFORMAT </w:instrText>
                          </w:r>
                          <w:r>
                            <w:fldChar w:fldCharType="separate"/>
                          </w:r>
                          <w:r>
                            <w:rPr>
                              <w:lang w:val="zh-CN"/>
                            </w:rP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3"/>
                      <w:jc w:val="center"/>
                    </w:pPr>
                    <w:r>
                      <w:fldChar w:fldCharType="begin"/>
                    </w:r>
                    <w:r>
                      <w:instrText xml:space="preserve"> PAGE   \* MERGEFORMAT </w:instrText>
                    </w:r>
                    <w:r>
                      <w:fldChar w:fldCharType="separate"/>
                    </w:r>
                    <w:r>
                      <w:rPr>
                        <w:lang w:val="zh-CN"/>
                      </w:rP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ind w:right="360" w:firstLine="34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3"/>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3"/>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10"/>
        <w:ind w:firstLine="542"/>
        <w:spacing w:line="240" w:lineRule="auto"/>
        <w:rPr>
          <w:rFonts w:ascii="宋体" w:hAnsi="宋体"/>
        </w:rPr>
      </w:pPr>
      <w:r>
        <w:rPr>
          <w:rFonts w:ascii="宋体" w:hAnsi="宋体"/>
        </w:rP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86"/>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7">
    <w:name w:val="Heading 1 Char"/>
    <w:basedOn w:val="879"/>
    <w:link w:val="870"/>
    <w:uiPriority w:val="9"/>
    <w:rPr>
      <w:rFonts w:ascii="Arial" w:hAnsi="Arial" w:eastAsia="Arial" w:cs="Arial"/>
      <w:sz w:val="40"/>
      <w:szCs w:val="40"/>
    </w:rPr>
  </w:style>
  <w:style w:type="character" w:styleId="718">
    <w:name w:val="Heading 2 Char"/>
    <w:basedOn w:val="879"/>
    <w:link w:val="871"/>
    <w:uiPriority w:val="9"/>
    <w:rPr>
      <w:rFonts w:ascii="Arial" w:hAnsi="Arial" w:eastAsia="Arial" w:cs="Arial"/>
      <w:sz w:val="34"/>
    </w:rPr>
  </w:style>
  <w:style w:type="character" w:styleId="719">
    <w:name w:val="Heading 3 Char"/>
    <w:basedOn w:val="879"/>
    <w:link w:val="872"/>
    <w:uiPriority w:val="9"/>
    <w:rPr>
      <w:rFonts w:ascii="Arial" w:hAnsi="Arial" w:eastAsia="Arial" w:cs="Arial"/>
      <w:sz w:val="30"/>
      <w:szCs w:val="30"/>
    </w:rPr>
  </w:style>
  <w:style w:type="character" w:styleId="720">
    <w:name w:val="Heading 4 Char"/>
    <w:basedOn w:val="879"/>
    <w:link w:val="873"/>
    <w:uiPriority w:val="9"/>
    <w:rPr>
      <w:rFonts w:ascii="Arial" w:hAnsi="Arial" w:eastAsia="Arial" w:cs="Arial"/>
      <w:b/>
      <w:bCs/>
      <w:sz w:val="26"/>
      <w:szCs w:val="26"/>
    </w:rPr>
  </w:style>
  <w:style w:type="character" w:styleId="721">
    <w:name w:val="Heading 5 Char"/>
    <w:basedOn w:val="879"/>
    <w:link w:val="874"/>
    <w:uiPriority w:val="9"/>
    <w:rPr>
      <w:rFonts w:ascii="Arial" w:hAnsi="Arial" w:eastAsia="Arial" w:cs="Arial"/>
      <w:b/>
      <w:bCs/>
      <w:sz w:val="24"/>
      <w:szCs w:val="24"/>
    </w:rPr>
  </w:style>
  <w:style w:type="character" w:styleId="722">
    <w:name w:val="Heading 6 Char"/>
    <w:basedOn w:val="879"/>
    <w:link w:val="875"/>
    <w:uiPriority w:val="9"/>
    <w:rPr>
      <w:rFonts w:ascii="Arial" w:hAnsi="Arial" w:eastAsia="Arial" w:cs="Arial"/>
      <w:b/>
      <w:bCs/>
      <w:sz w:val="22"/>
      <w:szCs w:val="22"/>
    </w:rPr>
  </w:style>
  <w:style w:type="character" w:styleId="723">
    <w:name w:val="Heading 7 Char"/>
    <w:basedOn w:val="879"/>
    <w:link w:val="876"/>
    <w:uiPriority w:val="9"/>
    <w:rPr>
      <w:rFonts w:ascii="Arial" w:hAnsi="Arial" w:eastAsia="Arial" w:cs="Arial"/>
      <w:b/>
      <w:bCs/>
      <w:i/>
      <w:iCs/>
      <w:sz w:val="22"/>
      <w:szCs w:val="22"/>
    </w:rPr>
  </w:style>
  <w:style w:type="character" w:styleId="724">
    <w:name w:val="Heading 8 Char"/>
    <w:basedOn w:val="879"/>
    <w:link w:val="877"/>
    <w:uiPriority w:val="9"/>
    <w:rPr>
      <w:rFonts w:ascii="Arial" w:hAnsi="Arial" w:eastAsia="Arial" w:cs="Arial"/>
      <w:i/>
      <w:iCs/>
      <w:sz w:val="22"/>
      <w:szCs w:val="22"/>
    </w:rPr>
  </w:style>
  <w:style w:type="character" w:styleId="725">
    <w:name w:val="Heading 9 Char"/>
    <w:basedOn w:val="879"/>
    <w:link w:val="878"/>
    <w:uiPriority w:val="9"/>
    <w:rPr>
      <w:rFonts w:ascii="Arial" w:hAnsi="Arial" w:eastAsia="Arial" w:cs="Arial"/>
      <w:i/>
      <w:iCs/>
      <w:sz w:val="21"/>
      <w:szCs w:val="21"/>
    </w:rPr>
  </w:style>
  <w:style w:type="paragraph" w:styleId="726">
    <w:name w:val="No Spacing"/>
    <w:uiPriority w:val="1"/>
    <w:qFormat/>
    <w:pPr>
      <w:spacing w:before="0" w:after="0" w:line="240" w:lineRule="auto"/>
    </w:pPr>
  </w:style>
  <w:style w:type="paragraph" w:styleId="727">
    <w:name w:val="Title"/>
    <w:basedOn w:val="869"/>
    <w:next w:val="869"/>
    <w:link w:val="728"/>
    <w:uiPriority w:val="10"/>
    <w:qFormat/>
    <w:pPr>
      <w:contextualSpacing/>
      <w:spacing w:before="300" w:after="200"/>
    </w:pPr>
    <w:rPr>
      <w:sz w:val="48"/>
      <w:szCs w:val="48"/>
    </w:rPr>
  </w:style>
  <w:style w:type="character" w:styleId="728">
    <w:name w:val="Title Char"/>
    <w:basedOn w:val="879"/>
    <w:link w:val="727"/>
    <w:uiPriority w:val="10"/>
    <w:rPr>
      <w:sz w:val="48"/>
      <w:szCs w:val="48"/>
    </w:rPr>
  </w:style>
  <w:style w:type="paragraph" w:styleId="729">
    <w:name w:val="Subtitle"/>
    <w:basedOn w:val="869"/>
    <w:next w:val="869"/>
    <w:link w:val="730"/>
    <w:uiPriority w:val="11"/>
    <w:qFormat/>
    <w:pPr>
      <w:spacing w:before="200" w:after="200"/>
    </w:pPr>
    <w:rPr>
      <w:sz w:val="24"/>
      <w:szCs w:val="24"/>
    </w:rPr>
  </w:style>
  <w:style w:type="character" w:styleId="730">
    <w:name w:val="Subtitle Char"/>
    <w:basedOn w:val="879"/>
    <w:link w:val="729"/>
    <w:uiPriority w:val="11"/>
    <w:rPr>
      <w:sz w:val="24"/>
      <w:szCs w:val="24"/>
    </w:rPr>
  </w:style>
  <w:style w:type="paragraph" w:styleId="731">
    <w:name w:val="Quote"/>
    <w:basedOn w:val="869"/>
    <w:next w:val="869"/>
    <w:link w:val="732"/>
    <w:uiPriority w:val="29"/>
    <w:qFormat/>
    <w:pPr>
      <w:ind w:left="720" w:right="720"/>
    </w:pPr>
    <w:rPr>
      <w:i/>
    </w:rPr>
  </w:style>
  <w:style w:type="character" w:styleId="732">
    <w:name w:val="Quote Char"/>
    <w:link w:val="731"/>
    <w:uiPriority w:val="29"/>
    <w:rPr>
      <w:i/>
    </w:rPr>
  </w:style>
  <w:style w:type="paragraph" w:styleId="733">
    <w:name w:val="Intense Quote"/>
    <w:basedOn w:val="869"/>
    <w:next w:val="869"/>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character" w:styleId="735">
    <w:name w:val="Header Char"/>
    <w:basedOn w:val="879"/>
    <w:link w:val="904"/>
    <w:uiPriority w:val="99"/>
  </w:style>
  <w:style w:type="character" w:styleId="736">
    <w:name w:val="Footer Char"/>
    <w:basedOn w:val="879"/>
    <w:link w:val="903"/>
    <w:uiPriority w:val="99"/>
  </w:style>
  <w:style w:type="paragraph" w:styleId="737">
    <w:name w:val="Caption"/>
    <w:basedOn w:val="869"/>
    <w:next w:val="869"/>
    <w:uiPriority w:val="35"/>
    <w:semiHidden/>
    <w:unhideWhenUsed/>
    <w:qFormat/>
    <w:pPr>
      <w:spacing w:line="276" w:lineRule="auto"/>
    </w:pPr>
    <w:rPr>
      <w:b/>
      <w:bCs/>
      <w:color w:val="4f81bd" w:themeColor="accent1"/>
      <w:sz w:val="18"/>
      <w:szCs w:val="18"/>
    </w:rPr>
  </w:style>
  <w:style w:type="character" w:styleId="738">
    <w:name w:val="Caption Char"/>
    <w:basedOn w:val="737"/>
    <w:link w:val="903"/>
    <w:uiPriority w:val="99"/>
  </w:style>
  <w:style w:type="table" w:styleId="739">
    <w:name w:val="Table Grid Light"/>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0">
    <w:name w:val="Plain Table 1"/>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8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basedOn w:val="8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1 Light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7">
    <w:name w:val="Grid Table 1 Light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8">
    <w:name w:val="Grid Table 1 Light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9">
    <w:name w:val="Grid Table 1 Light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0">
    <w:name w:val="Grid Table 1 Light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1">
    <w:name w:val="Grid Table 1 Light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2">
    <w:name w:val="Grid Table 2"/>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3">
    <w:name w:val="Grid Table 2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4">
    <w:name w:val="Grid Table 2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2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2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2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8">
    <w:name w:val="Grid Table 2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9">
    <w:name w:val="Grid Table 3"/>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1"/>
    <w:basedOn w:val="8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2"/>
    <w:basedOn w:val="8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3"/>
    <w:basedOn w:val="8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4"/>
    <w:basedOn w:val="8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5"/>
    <w:basedOn w:val="8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6"/>
    <w:basedOn w:val="8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basedOn w:val="8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4 - Accent 1"/>
    <w:basedOn w:val="8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8">
    <w:name w:val="Grid Table 4 - Accent 2"/>
    <w:basedOn w:val="8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9">
    <w:name w:val="Grid Table 4 - Accent 3"/>
    <w:basedOn w:val="8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0">
    <w:name w:val="Grid Table 4 - Accent 4"/>
    <w:basedOn w:val="8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1">
    <w:name w:val="Grid Table 4 - Accent 5"/>
    <w:basedOn w:val="8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2">
    <w:name w:val="Grid Table 4 - Accent 6"/>
    <w:basedOn w:val="8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3">
    <w:name w:val="Grid Table 5 Dark"/>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5 Dark- Accent 1"/>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5">
    <w:name w:val="Grid Table 5 Dark - Accent 2"/>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6">
    <w:name w:val="Grid Table 5 Dark - Accent 3"/>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7">
    <w:name w:val="Grid Table 5 Dark- Accent 4"/>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8">
    <w:name w:val="Grid Table 5 Dark - Accent 5"/>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9">
    <w:name w:val="Grid Table 5 Dark - Accent 6"/>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0">
    <w:name w:val="Grid Table 6 Colorful"/>
    <w:basedOn w:val="8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6 Colorful - Accent 1"/>
    <w:basedOn w:val="8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2">
    <w:name w:val="Grid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3">
    <w:name w:val="Grid Table 6 Colorful - Accent 3"/>
    <w:basedOn w:val="8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4">
    <w:name w:val="Grid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5">
    <w:name w:val="Grid Table 6 Colorful - Accent 5"/>
    <w:basedOn w:val="8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6 Colorful - Accent 6"/>
    <w:basedOn w:val="8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7 Colorful"/>
    <w:basedOn w:val="8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Grid Table 7 Colorful - Accent 1"/>
    <w:basedOn w:val="8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9">
    <w:name w:val="Grid Table 7 Colorful - Accent 2"/>
    <w:basedOn w:val="8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7 Colorful - Accent 3"/>
    <w:basedOn w:val="8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7 Colorful - Accent 4"/>
    <w:basedOn w:val="8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7 Colorful - Accent 5"/>
    <w:basedOn w:val="8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3">
    <w:name w:val="Grid Table 7 Colorful - Accent 6"/>
    <w:basedOn w:val="8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4">
    <w:name w:val="List Table 1 Light"/>
    <w:basedOn w:val="8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1 Light - Accent 1"/>
    <w:basedOn w:val="88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6">
    <w:name w:val="List Table 1 Light - Accent 2"/>
    <w:basedOn w:val="88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7">
    <w:name w:val="List Table 1 Light - Accent 3"/>
    <w:basedOn w:val="88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8">
    <w:name w:val="List Table 1 Light - Accent 4"/>
    <w:basedOn w:val="88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9">
    <w:name w:val="List Table 1 Light - Accent 5"/>
    <w:basedOn w:val="88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0">
    <w:name w:val="List Table 1 Light - Accent 6"/>
    <w:basedOn w:val="88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1">
    <w:name w:val="List Table 2"/>
    <w:basedOn w:val="8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2 - Accent 1"/>
    <w:basedOn w:val="8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3">
    <w:name w:val="List Table 2 - Accent 2"/>
    <w:basedOn w:val="8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4">
    <w:name w:val="List Table 2 - Accent 3"/>
    <w:basedOn w:val="8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5">
    <w:name w:val="List Table 2 - Accent 4"/>
    <w:basedOn w:val="8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6">
    <w:name w:val="List Table 2 - Accent 5"/>
    <w:basedOn w:val="8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7">
    <w:name w:val="List Table 2 - Accent 6"/>
    <w:basedOn w:val="8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8">
    <w:name w:val="List Table 3"/>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3 - Accent 1"/>
    <w:basedOn w:val="8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3 - Accent 2"/>
    <w:basedOn w:val="8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1">
    <w:name w:val="List Table 3 - Accent 3"/>
    <w:basedOn w:val="8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2">
    <w:name w:val="List Table 3 - Accent 4"/>
    <w:basedOn w:val="8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3">
    <w:name w:val="List Table 3 - Accent 5"/>
    <w:basedOn w:val="8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4">
    <w:name w:val="List Table 3 - Accent 6"/>
    <w:basedOn w:val="8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5">
    <w:name w:val="List Table 4"/>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4 - Accent 1"/>
    <w:basedOn w:val="8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4 - Accent 2"/>
    <w:basedOn w:val="8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8">
    <w:name w:val="List Table 4 - Accent 3"/>
    <w:basedOn w:val="8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9">
    <w:name w:val="List Table 4 - Accent 4"/>
    <w:basedOn w:val="8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0">
    <w:name w:val="List Table 4 - Accent 5"/>
    <w:basedOn w:val="8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1">
    <w:name w:val="List Table 4 - Accent 6"/>
    <w:basedOn w:val="8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2">
    <w:name w:val="List Table 5 Dark"/>
    <w:basedOn w:val="8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1"/>
    <w:basedOn w:val="8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2"/>
    <w:basedOn w:val="8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3"/>
    <w:basedOn w:val="8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4"/>
    <w:basedOn w:val="8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5"/>
    <w:basedOn w:val="8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6"/>
    <w:basedOn w:val="8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6 Colorful"/>
    <w:basedOn w:val="8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0">
    <w:name w:val="List Table 6 Colorful - Accent 1"/>
    <w:basedOn w:val="8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1">
    <w:name w:val="List Table 6 Colorful - Accent 2"/>
    <w:basedOn w:val="8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2">
    <w:name w:val="List Table 6 Colorful - Accent 3"/>
    <w:basedOn w:val="8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3">
    <w:name w:val="List Table 6 Colorful - Accent 4"/>
    <w:basedOn w:val="8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4">
    <w:name w:val="List Table 6 Colorful - Accent 5"/>
    <w:basedOn w:val="8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5">
    <w:name w:val="List Table 6 Colorful - Accent 6"/>
    <w:basedOn w:val="8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6">
    <w:name w:val="List Table 7 Colorful"/>
    <w:basedOn w:val="8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7">
    <w:name w:val="List Table 7 Colorful - Accent 1"/>
    <w:basedOn w:val="8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8">
    <w:name w:val="List Table 7 Colorful - Accent 2"/>
    <w:basedOn w:val="8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9">
    <w:name w:val="List Table 7 Colorful - Accent 3"/>
    <w:basedOn w:val="8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0">
    <w:name w:val="List Table 7 Colorful - Accent 4"/>
    <w:basedOn w:val="8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1">
    <w:name w:val="List Table 7 Colorful - Accent 5"/>
    <w:basedOn w:val="8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2">
    <w:name w:val="List Table 7 Colorful - Accent 6"/>
    <w:basedOn w:val="8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3">
    <w:name w:val="Lined - Accent"/>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Lined - Accent 1"/>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Lined - Accent 2"/>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Lined - Accent 3"/>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Lined - Accent 4"/>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Lined - Accent 5"/>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Lined - Accent 6"/>
    <w:basedOn w:val="8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amp; Lined - Accent"/>
    <w:basedOn w:val="8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Bordered &amp; Lined - Accent 1"/>
    <w:basedOn w:val="8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Bordered &amp; Lined - Accent 2"/>
    <w:basedOn w:val="8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Bordered &amp; Lined - Accent 3"/>
    <w:basedOn w:val="8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Bordered &amp; Lined - Accent 4"/>
    <w:basedOn w:val="8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Bordered &amp; Lined - Accent 5"/>
    <w:basedOn w:val="8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Bordered &amp; Lined - Accent 6"/>
    <w:basedOn w:val="8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w:basedOn w:val="8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8">
    <w:name w:val="Bordered - Accent 1"/>
    <w:basedOn w:val="8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9">
    <w:name w:val="Bordered - Accent 2"/>
    <w:basedOn w:val="8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0">
    <w:name w:val="Bordered - Accent 3"/>
    <w:basedOn w:val="8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1">
    <w:name w:val="Bordered - Accent 4"/>
    <w:basedOn w:val="8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2">
    <w:name w:val="Bordered - Accent 5"/>
    <w:basedOn w:val="8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3">
    <w:name w:val="Bordered - Accent 6"/>
    <w:basedOn w:val="8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4">
    <w:name w:val="Footnote Text Char"/>
    <w:link w:val="910"/>
    <w:uiPriority w:val="99"/>
    <w:rPr>
      <w:sz w:val="18"/>
    </w:rPr>
  </w:style>
  <w:style w:type="paragraph" w:styleId="865">
    <w:name w:val="endnote text"/>
    <w:basedOn w:val="86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79"/>
    <w:uiPriority w:val="99"/>
    <w:semiHidden/>
    <w:unhideWhenUsed/>
    <w:rPr>
      <w:vertAlign w:val="superscript"/>
    </w:rPr>
  </w:style>
  <w:style w:type="paragraph" w:styleId="868">
    <w:name w:val="TOC Heading"/>
    <w:uiPriority w:val="39"/>
    <w:unhideWhenUsed/>
  </w:style>
  <w:style w:type="paragraph" w:styleId="869" w:default="1">
    <w:name w:val="Normal"/>
    <w:link w:val="1095"/>
    <w:uiPriority w:val="0"/>
    <w:qFormat/>
    <w:pPr>
      <w:jc w:val="both"/>
      <w:widowControl w:val="off"/>
    </w:pPr>
    <w:rPr>
      <w:rFonts w:ascii="Calibri" w:hAnsi="Calibri" w:eastAsia="楷体_GB2312" w:cs="Times New Roman"/>
      <w:sz w:val="26"/>
      <w:lang w:val="en-US" w:eastAsia="zh-CN" w:bidi="ar-SA"/>
    </w:rPr>
  </w:style>
  <w:style w:type="paragraph" w:styleId="870">
    <w:name w:val="Heading 1"/>
    <w:basedOn w:val="869"/>
    <w:next w:val="869"/>
    <w:link w:val="1083"/>
    <w:uiPriority w:val="0"/>
    <w:qFormat/>
    <w:pPr>
      <w:keepLines/>
      <w:keepNext/>
      <w:spacing w:before="340" w:after="330" w:line="578" w:lineRule="auto"/>
      <w:outlineLvl w:val="0"/>
    </w:pPr>
    <w:rPr>
      <w:b/>
      <w:sz w:val="44"/>
    </w:rPr>
  </w:style>
  <w:style w:type="paragraph" w:styleId="871">
    <w:name w:val="Heading 2"/>
    <w:basedOn w:val="869"/>
    <w:next w:val="869"/>
    <w:link w:val="1075"/>
    <w:uiPriority w:val="0"/>
    <w:qFormat/>
    <w:pPr>
      <w:jc w:val="left"/>
      <w:keepLines/>
      <w:keepNext/>
      <w:outlineLvl w:val="1"/>
    </w:pPr>
    <w:rPr>
      <w:rFonts w:ascii="宋体" w:hAnsi="宋体"/>
      <w:b/>
    </w:rPr>
  </w:style>
  <w:style w:type="paragraph" w:styleId="872">
    <w:name w:val="Heading 3"/>
    <w:basedOn w:val="869"/>
    <w:next w:val="869"/>
    <w:uiPriority w:val="0"/>
    <w:qFormat/>
    <w:pPr>
      <w:jc w:val="left"/>
      <w:keepLines/>
      <w:keepNext/>
      <w:outlineLvl w:val="2"/>
    </w:pPr>
    <w:rPr>
      <w:rFonts w:ascii="Times New Roman" w:hAnsi="Times New Roman" w:eastAsia="宋体"/>
      <w:b/>
    </w:rPr>
  </w:style>
  <w:style w:type="paragraph" w:styleId="873">
    <w:name w:val="Heading 4"/>
    <w:basedOn w:val="869"/>
    <w:next w:val="869"/>
    <w:uiPriority w:val="0"/>
    <w:qFormat/>
    <w:pPr>
      <w:keepLines/>
      <w:keepNext/>
      <w:spacing w:before="280" w:after="290" w:line="376" w:lineRule="auto"/>
      <w:outlineLvl w:val="3"/>
    </w:pPr>
    <w:rPr>
      <w:rFonts w:ascii="Arial" w:hAnsi="Arial" w:eastAsia="黑体"/>
      <w:b/>
      <w:bCs/>
      <w:sz w:val="28"/>
      <w:szCs w:val="28"/>
    </w:rPr>
  </w:style>
  <w:style w:type="paragraph" w:styleId="874">
    <w:name w:val="Heading 5"/>
    <w:basedOn w:val="869"/>
    <w:next w:val="869"/>
    <w:uiPriority w:val="0"/>
    <w:qFormat/>
    <w:pPr>
      <w:jc w:val="left"/>
      <w:keepLines/>
      <w:keepNext/>
      <w:spacing w:before="280" w:after="290" w:line="376" w:lineRule="atLeast"/>
      <w:outlineLvl w:val="4"/>
    </w:pPr>
    <w:rPr>
      <w:rFonts w:ascii="宋体" w:hAnsi="Tms Rmn" w:eastAsia="宋体"/>
      <w:b/>
      <w:sz w:val="28"/>
    </w:rPr>
  </w:style>
  <w:style w:type="paragraph" w:styleId="875">
    <w:name w:val="Heading 6"/>
    <w:basedOn w:val="869"/>
    <w:next w:val="869"/>
    <w:uiPriority w:val="0"/>
    <w:qFormat/>
    <w:pPr>
      <w:jc w:val="left"/>
      <w:keepLines/>
      <w:keepNext/>
      <w:spacing w:before="240" w:after="64" w:line="320" w:lineRule="atLeast"/>
      <w:outlineLvl w:val="5"/>
    </w:pPr>
    <w:rPr>
      <w:rFonts w:ascii="黑体" w:hAnsi="Tms Rmn" w:eastAsia="黑体"/>
      <w:b/>
      <w:sz w:val="24"/>
    </w:rPr>
  </w:style>
  <w:style w:type="paragraph" w:styleId="876">
    <w:name w:val="Heading 7"/>
    <w:basedOn w:val="869"/>
    <w:next w:val="869"/>
    <w:uiPriority w:val="0"/>
    <w:qFormat/>
    <w:pPr>
      <w:jc w:val="left"/>
      <w:keepLines/>
      <w:keepNext/>
      <w:spacing w:before="240" w:after="64" w:line="320" w:lineRule="atLeast"/>
      <w:outlineLvl w:val="6"/>
    </w:pPr>
    <w:rPr>
      <w:rFonts w:ascii="宋体" w:hAnsi="Tms Rmn" w:eastAsia="宋体"/>
      <w:b/>
      <w:sz w:val="24"/>
    </w:rPr>
  </w:style>
  <w:style w:type="paragraph" w:styleId="877">
    <w:name w:val="Heading 8"/>
    <w:basedOn w:val="869"/>
    <w:next w:val="869"/>
    <w:uiPriority w:val="0"/>
    <w:qFormat/>
    <w:pPr>
      <w:keepLines/>
      <w:keepNext/>
      <w:spacing w:before="240" w:after="64" w:line="320" w:lineRule="auto"/>
      <w:outlineLvl w:val="7"/>
    </w:pPr>
    <w:rPr>
      <w:rFonts w:ascii="Arial" w:hAnsi="Arial" w:eastAsia="黑体"/>
      <w:sz w:val="24"/>
      <w:szCs w:val="24"/>
    </w:rPr>
  </w:style>
  <w:style w:type="paragraph" w:styleId="878">
    <w:name w:val="Heading 9"/>
    <w:basedOn w:val="869"/>
    <w:next w:val="869"/>
    <w:uiPriority w:val="0"/>
    <w:qFormat/>
    <w:pPr>
      <w:keepLines/>
      <w:keepNext/>
      <w:spacing w:before="240" w:after="64" w:line="320" w:lineRule="auto"/>
      <w:outlineLvl w:val="8"/>
    </w:pPr>
    <w:rPr>
      <w:rFonts w:ascii="Arial" w:hAnsi="Arial" w:eastAsia="黑体"/>
      <w:sz w:val="21"/>
      <w:szCs w:val="21"/>
    </w:rPr>
  </w:style>
  <w:style w:type="character" w:styleId="879" w:default="1">
    <w:name w:val="Default Paragraph Font"/>
    <w:uiPriority w:val="1"/>
    <w:semiHidden/>
    <w:unhideWhenUsed/>
    <w:qFormat/>
  </w:style>
  <w:style w:type="table" w:styleId="880" w:default="1">
    <w:name w:val="Normal Table"/>
    <w:uiPriority w:val="99"/>
    <w:semiHidden/>
    <w:unhideWhenUsed/>
    <w:qFormat/>
    <w:tblPr>
      <w:tblCellMar>
        <w:left w:w="108" w:type="dxa"/>
        <w:top w:w="0" w:type="dxa"/>
        <w:right w:w="108" w:type="dxa"/>
        <w:bottom w:w="0" w:type="dxa"/>
      </w:tblCellMar>
    </w:tblPr>
  </w:style>
  <w:style w:type="paragraph" w:styleId="881">
    <w:name w:val="toc 7"/>
    <w:basedOn w:val="869"/>
    <w:next w:val="869"/>
    <w:uiPriority w:val="0"/>
    <w:qFormat/>
    <w:pPr>
      <w:ind w:left="2520"/>
    </w:pPr>
    <w:rPr>
      <w:rFonts w:ascii="Times New Roman" w:hAnsi="Times New Roman" w:eastAsia="宋体"/>
    </w:rPr>
  </w:style>
  <w:style w:type="paragraph" w:styleId="882">
    <w:name w:val="index 8"/>
    <w:basedOn w:val="869"/>
    <w:next w:val="869"/>
    <w:uiPriority w:val="0"/>
    <w:qFormat/>
    <w:pPr>
      <w:ind w:left="2940"/>
    </w:pPr>
    <w:rPr>
      <w:rFonts w:ascii="Times New Roman" w:hAnsi="Times New Roman" w:eastAsia="宋体"/>
    </w:rPr>
  </w:style>
  <w:style w:type="paragraph" w:styleId="883">
    <w:name w:val="List Number"/>
    <w:basedOn w:val="869"/>
    <w:uiPriority w:val="0"/>
    <w:qFormat/>
    <w:pPr>
      <w:ind w:left="1125" w:hanging="555"/>
      <w:tabs>
        <w:tab w:val="left" w:pos="1125" w:leader="none"/>
      </w:tabs>
    </w:pPr>
    <w:rPr>
      <w:rFonts w:ascii="Times New Roman" w:hAnsi="Times New Roman" w:eastAsia="宋体"/>
      <w:sz w:val="21"/>
      <w:szCs w:val="24"/>
    </w:rPr>
  </w:style>
  <w:style w:type="paragraph" w:styleId="884">
    <w:name w:val="Normal Indent"/>
    <w:basedOn w:val="869"/>
    <w:next w:val="869"/>
    <w:link w:val="1077"/>
    <w:uiPriority w:val="0"/>
    <w:qFormat/>
    <w:pPr>
      <w:ind w:firstLine="420"/>
      <w:jc w:val="left"/>
    </w:pPr>
    <w:rPr>
      <w:sz w:val="24"/>
    </w:rPr>
  </w:style>
  <w:style w:type="paragraph" w:styleId="885">
    <w:name w:val="index 5"/>
    <w:basedOn w:val="869"/>
    <w:next w:val="869"/>
    <w:uiPriority w:val="0"/>
    <w:qFormat/>
    <w:pPr>
      <w:ind w:left="1680"/>
    </w:pPr>
    <w:rPr>
      <w:rFonts w:ascii="Times New Roman" w:hAnsi="Times New Roman" w:eastAsia="宋体"/>
    </w:rPr>
  </w:style>
  <w:style w:type="paragraph" w:styleId="886">
    <w:name w:val="List Bullet"/>
    <w:basedOn w:val="870"/>
    <w:next w:val="869"/>
    <w:uiPriority w:val="99"/>
    <w:semiHidden/>
    <w:unhideWhenUsed/>
    <w:qFormat/>
    <w:pPr>
      <w:numPr>
        <w:ilvl w:val="0"/>
        <w:numId w:val="1"/>
      </w:numPr>
    </w:pPr>
  </w:style>
  <w:style w:type="paragraph" w:styleId="887">
    <w:name w:val="Document Map"/>
    <w:basedOn w:val="869"/>
    <w:next w:val="869"/>
    <w:uiPriority w:val="0"/>
    <w:qFormat/>
    <w:pPr>
      <w:shd w:val="clear" w:color="auto" w:fill="000080"/>
    </w:pPr>
    <w:rPr>
      <w:rFonts w:ascii="Times New Roman" w:hAnsi="Times New Roman" w:eastAsia="宋体"/>
      <w:sz w:val="21"/>
    </w:rPr>
  </w:style>
  <w:style w:type="paragraph" w:styleId="888">
    <w:name w:val="annotation text"/>
    <w:basedOn w:val="869"/>
    <w:link w:val="1072"/>
    <w:uiPriority w:val="0"/>
    <w:qFormat/>
    <w:pPr>
      <w:jc w:val="left"/>
    </w:pPr>
  </w:style>
  <w:style w:type="paragraph" w:styleId="889">
    <w:name w:val="index 6"/>
    <w:basedOn w:val="869"/>
    <w:next w:val="869"/>
    <w:uiPriority w:val="0"/>
    <w:qFormat/>
    <w:pPr>
      <w:ind w:left="2100"/>
    </w:pPr>
    <w:rPr>
      <w:rFonts w:ascii="Times New Roman" w:hAnsi="Times New Roman" w:eastAsia="宋体"/>
    </w:rPr>
  </w:style>
  <w:style w:type="paragraph" w:styleId="890">
    <w:name w:val="Body Text"/>
    <w:basedOn w:val="869"/>
    <w:next w:val="869"/>
    <w:link w:val="1070"/>
    <w:uiPriority w:val="0"/>
    <w:qFormat/>
    <w:pPr>
      <w:spacing w:line="400" w:lineRule="exact"/>
    </w:pPr>
    <w:rPr>
      <w:rFonts w:ascii="楷体_GB2312"/>
      <w:sz w:val="28"/>
    </w:rPr>
  </w:style>
  <w:style w:type="paragraph" w:styleId="891">
    <w:name w:val="Body Text Indent"/>
    <w:basedOn w:val="869"/>
    <w:link w:val="1080"/>
    <w:uiPriority w:val="0"/>
    <w:qFormat/>
    <w:pPr>
      <w:ind w:left="570"/>
      <w:spacing w:line="520" w:lineRule="exact"/>
    </w:pPr>
    <w:rPr>
      <w:rFonts w:ascii="方正仿宋简体" w:hAnsi="创艺简仿宋" w:eastAsia="方正仿宋简体"/>
      <w:sz w:val="24"/>
    </w:rPr>
  </w:style>
  <w:style w:type="paragraph" w:styleId="892">
    <w:name w:val="List 2"/>
    <w:basedOn w:val="869"/>
    <w:uiPriority w:val="0"/>
    <w:qFormat/>
    <w:pPr>
      <w:ind w:left="840" w:hanging="420"/>
    </w:pPr>
    <w:rPr>
      <w:rFonts w:ascii="Times New Roman" w:hAnsi="Times New Roman" w:eastAsia="宋体"/>
      <w:sz w:val="21"/>
      <w:szCs w:val="24"/>
    </w:rPr>
  </w:style>
  <w:style w:type="paragraph" w:styleId="893">
    <w:name w:val="Block Text"/>
    <w:basedOn w:val="870"/>
    <w:next w:val="869"/>
    <w:uiPriority w:val="0"/>
    <w:qFormat/>
    <w:pPr>
      <w:ind w:left="630" w:right="-609" w:firstLine="420"/>
      <w:spacing w:line="360" w:lineRule="auto"/>
    </w:pPr>
    <w:rPr>
      <w:rFonts w:hint="eastAsia" w:ascii="仿宋_GB2312" w:hAnsi="Times New Roman" w:eastAsia="仿宋_GB2312"/>
      <w:sz w:val="21"/>
    </w:rPr>
  </w:style>
  <w:style w:type="paragraph" w:styleId="894">
    <w:name w:val="index 4"/>
    <w:basedOn w:val="869"/>
    <w:next w:val="869"/>
    <w:uiPriority w:val="0"/>
    <w:qFormat/>
    <w:pPr>
      <w:ind w:left="1260"/>
    </w:pPr>
    <w:rPr>
      <w:rFonts w:ascii="Times New Roman" w:hAnsi="Times New Roman" w:eastAsia="宋体"/>
    </w:rPr>
  </w:style>
  <w:style w:type="paragraph" w:styleId="895">
    <w:name w:val="toc 5"/>
    <w:basedOn w:val="869"/>
    <w:next w:val="869"/>
    <w:uiPriority w:val="0"/>
    <w:qFormat/>
    <w:pPr>
      <w:ind w:left="1680"/>
    </w:pPr>
    <w:rPr>
      <w:rFonts w:ascii="Times New Roman" w:hAnsi="Times New Roman" w:eastAsia="宋体"/>
    </w:rPr>
  </w:style>
  <w:style w:type="paragraph" w:styleId="896">
    <w:name w:val="toc 3"/>
    <w:basedOn w:val="869"/>
    <w:next w:val="869"/>
    <w:uiPriority w:val="0"/>
    <w:qFormat/>
    <w:pPr>
      <w:ind w:left="840"/>
    </w:pPr>
    <w:rPr>
      <w:rFonts w:ascii="Times New Roman" w:hAnsi="Times New Roman" w:eastAsia="宋体"/>
    </w:rPr>
  </w:style>
  <w:style w:type="paragraph" w:styleId="897">
    <w:name w:val="Plain Text"/>
    <w:basedOn w:val="869"/>
    <w:link w:val="1069"/>
    <w:uiPriority w:val="0"/>
    <w:qFormat/>
    <w:rPr>
      <w:rFonts w:ascii="宋体" w:hAnsi="Courier New"/>
    </w:rPr>
  </w:style>
  <w:style w:type="paragraph" w:styleId="898">
    <w:name w:val="toc 8"/>
    <w:basedOn w:val="869"/>
    <w:next w:val="869"/>
    <w:uiPriority w:val="0"/>
    <w:qFormat/>
    <w:pPr>
      <w:ind w:left="2940"/>
    </w:pPr>
    <w:rPr>
      <w:rFonts w:ascii="Times New Roman" w:hAnsi="Times New Roman" w:eastAsia="宋体"/>
    </w:rPr>
  </w:style>
  <w:style w:type="paragraph" w:styleId="899">
    <w:name w:val="index 3"/>
    <w:basedOn w:val="869"/>
    <w:next w:val="869"/>
    <w:uiPriority w:val="0"/>
    <w:qFormat/>
    <w:pPr>
      <w:ind w:left="840"/>
    </w:pPr>
    <w:rPr>
      <w:rFonts w:ascii="Times New Roman" w:hAnsi="Times New Roman" w:eastAsia="宋体"/>
    </w:rPr>
  </w:style>
  <w:style w:type="paragraph" w:styleId="900">
    <w:name w:val="Date"/>
    <w:basedOn w:val="869"/>
    <w:next w:val="869"/>
    <w:uiPriority w:val="0"/>
    <w:qFormat/>
    <w:rPr>
      <w:rFonts w:ascii="宋体" w:hAnsi="宋体"/>
      <w:sz w:val="24"/>
    </w:rPr>
  </w:style>
  <w:style w:type="paragraph" w:styleId="901">
    <w:name w:val="Body Text Indent 2"/>
    <w:basedOn w:val="869"/>
    <w:link w:val="1079"/>
    <w:uiPriority w:val="0"/>
    <w:qFormat/>
    <w:pPr>
      <w:ind w:firstLine="502"/>
      <w:spacing w:line="360" w:lineRule="auto"/>
      <w:tabs>
        <w:tab w:val="left" w:pos="0" w:leader="none"/>
      </w:tabs>
    </w:pPr>
    <w:rPr>
      <w:rFonts w:ascii="宋体" w:eastAsia="宋体"/>
      <w:b/>
      <w:bCs/>
      <w:sz w:val="24"/>
    </w:rPr>
  </w:style>
  <w:style w:type="paragraph" w:styleId="902">
    <w:name w:val="Balloon Text"/>
    <w:basedOn w:val="869"/>
    <w:uiPriority w:val="0"/>
    <w:qFormat/>
    <w:rPr>
      <w:rFonts w:ascii="Times New Roman" w:hAnsi="Times New Roman" w:eastAsia="宋体"/>
      <w:sz w:val="18"/>
      <w:szCs w:val="18"/>
    </w:rPr>
  </w:style>
  <w:style w:type="paragraph" w:styleId="903">
    <w:name w:val="Footer"/>
    <w:basedOn w:val="869"/>
    <w:link w:val="1076"/>
    <w:uiPriority w:val="99"/>
    <w:qFormat/>
    <w:pPr>
      <w:jc w:val="left"/>
      <w:tabs>
        <w:tab w:val="center" w:pos="4140" w:leader="none"/>
        <w:tab w:val="right" w:pos="8300" w:leader="none"/>
      </w:tabs>
    </w:pPr>
    <w:rPr>
      <w:sz w:val="18"/>
    </w:rPr>
  </w:style>
  <w:style w:type="paragraph" w:styleId="904">
    <w:name w:val="Header"/>
    <w:basedOn w:val="869"/>
    <w:uiPriority w:val="0"/>
    <w:qFormat/>
    <w:pPr>
      <w:jc w:val="center"/>
      <w:tabs>
        <w:tab w:val="center" w:pos="4140" w:leader="none"/>
        <w:tab w:val="right" w:pos="8300" w:leader="none"/>
      </w:tabs>
      <w:pBdr>
        <w:bottom w:val="single" w:color="000000" w:sz="6" w:space="1"/>
      </w:pBdr>
    </w:pPr>
    <w:rPr>
      <w:rFonts w:ascii="Times New Roman" w:hAnsi="Times New Roman"/>
      <w:sz w:val="18"/>
    </w:rPr>
  </w:style>
  <w:style w:type="paragraph" w:styleId="905">
    <w:name w:val="toc 1"/>
    <w:basedOn w:val="869"/>
    <w:next w:val="869"/>
    <w:uiPriority w:val="0"/>
    <w:qFormat/>
    <w:pPr>
      <w:jc w:val="left"/>
    </w:pPr>
    <w:rPr>
      <w:rFonts w:ascii="Times New Roman" w:hAnsi="Times New Roman"/>
      <w:sz w:val="24"/>
    </w:rPr>
  </w:style>
  <w:style w:type="paragraph" w:styleId="906">
    <w:name w:val="toc 4"/>
    <w:basedOn w:val="869"/>
    <w:next w:val="869"/>
    <w:uiPriority w:val="0"/>
    <w:qFormat/>
    <w:pPr>
      <w:ind w:left="1260"/>
    </w:pPr>
    <w:rPr>
      <w:rFonts w:ascii="Times New Roman" w:hAnsi="Times New Roman" w:eastAsia="宋体"/>
    </w:rPr>
  </w:style>
  <w:style w:type="paragraph" w:styleId="907">
    <w:name w:val="index heading"/>
    <w:basedOn w:val="869"/>
    <w:next w:val="908"/>
    <w:uiPriority w:val="0"/>
    <w:qFormat/>
    <w:rPr>
      <w:rFonts w:ascii="Times New Roman" w:hAnsi="Times New Roman" w:eastAsia="宋体"/>
    </w:rPr>
  </w:style>
  <w:style w:type="paragraph" w:styleId="908">
    <w:name w:val="index 1"/>
    <w:basedOn w:val="869"/>
    <w:next w:val="869"/>
    <w:uiPriority w:val="0"/>
    <w:qFormat/>
    <w:rPr>
      <w:rFonts w:ascii="Times New Roman" w:hAnsi="Times New Roman" w:eastAsia="宋体"/>
    </w:rPr>
  </w:style>
  <w:style w:type="paragraph" w:styleId="909">
    <w:name w:val="List"/>
    <w:basedOn w:val="869"/>
    <w:uiPriority w:val="0"/>
    <w:qFormat/>
    <w:pPr>
      <w:ind w:left="420" w:hanging="420"/>
    </w:pPr>
    <w:rPr>
      <w:rFonts w:ascii="Times New Roman" w:hAnsi="Times New Roman" w:eastAsia="宋体"/>
      <w:sz w:val="21"/>
      <w:szCs w:val="24"/>
    </w:rPr>
  </w:style>
  <w:style w:type="paragraph" w:styleId="910">
    <w:name w:val="footnote text"/>
    <w:basedOn w:val="870"/>
    <w:next w:val="893"/>
    <w:uiPriority w:val="0"/>
    <w:qFormat/>
    <w:pPr>
      <w:jc w:val="left"/>
    </w:pPr>
    <w:rPr>
      <w:rFonts w:ascii="Times New Roman" w:hAnsi="Times New Roman" w:eastAsia="宋体"/>
      <w:sz w:val="18"/>
    </w:rPr>
  </w:style>
  <w:style w:type="paragraph" w:styleId="911">
    <w:name w:val="toc 6"/>
    <w:basedOn w:val="869"/>
    <w:next w:val="869"/>
    <w:uiPriority w:val="0"/>
    <w:qFormat/>
    <w:pPr>
      <w:ind w:left="2100"/>
    </w:pPr>
    <w:rPr>
      <w:rFonts w:ascii="Times New Roman" w:hAnsi="Times New Roman" w:eastAsia="宋体"/>
    </w:rPr>
  </w:style>
  <w:style w:type="paragraph" w:styleId="912">
    <w:name w:val="Body Text Indent 3"/>
    <w:basedOn w:val="869"/>
    <w:uiPriority w:val="0"/>
    <w:qFormat/>
    <w:pPr>
      <w:ind w:firstLine="617"/>
      <w:spacing w:line="360" w:lineRule="auto"/>
    </w:pPr>
    <w:rPr>
      <w:rFonts w:ascii="Times New Roman" w:hAnsi="Times New Roman" w:eastAsia="宋体"/>
      <w:sz w:val="24"/>
      <w:szCs w:val="24"/>
    </w:rPr>
  </w:style>
  <w:style w:type="paragraph" w:styleId="913">
    <w:name w:val="index 7"/>
    <w:basedOn w:val="869"/>
    <w:next w:val="869"/>
    <w:uiPriority w:val="0"/>
    <w:qFormat/>
    <w:pPr>
      <w:ind w:left="2520"/>
    </w:pPr>
    <w:rPr>
      <w:rFonts w:ascii="Times New Roman" w:hAnsi="Times New Roman" w:eastAsia="宋体"/>
    </w:rPr>
  </w:style>
  <w:style w:type="paragraph" w:styleId="914">
    <w:name w:val="index 9"/>
    <w:basedOn w:val="869"/>
    <w:next w:val="869"/>
    <w:uiPriority w:val="0"/>
    <w:qFormat/>
    <w:pPr>
      <w:ind w:left="3360"/>
    </w:pPr>
    <w:rPr>
      <w:rFonts w:ascii="Times New Roman" w:hAnsi="Times New Roman" w:eastAsia="宋体"/>
    </w:rPr>
  </w:style>
  <w:style w:type="paragraph" w:styleId="915">
    <w:name w:val="table of figures"/>
    <w:basedOn w:val="869"/>
    <w:next w:val="869"/>
    <w:uiPriority w:val="0"/>
    <w:qFormat/>
    <w:pPr>
      <w:ind w:left="420" w:hanging="420"/>
      <w:jc w:val="left"/>
    </w:pPr>
    <w:rPr>
      <w:rFonts w:ascii="Times New Roman" w:hAnsi="Times New Roman" w:eastAsia="宋体"/>
      <w:smallCaps/>
      <w:sz w:val="24"/>
    </w:rPr>
  </w:style>
  <w:style w:type="paragraph" w:styleId="916">
    <w:name w:val="toc 2"/>
    <w:basedOn w:val="869"/>
    <w:next w:val="869"/>
    <w:uiPriority w:val="0"/>
    <w:qFormat/>
    <w:pPr>
      <w:ind w:left="420"/>
    </w:pPr>
    <w:rPr>
      <w:rFonts w:ascii="Times New Roman" w:hAnsi="Times New Roman" w:eastAsia="宋体"/>
    </w:rPr>
  </w:style>
  <w:style w:type="paragraph" w:styleId="917">
    <w:name w:val="toc 9"/>
    <w:basedOn w:val="869"/>
    <w:next w:val="869"/>
    <w:uiPriority w:val="0"/>
    <w:qFormat/>
    <w:pPr>
      <w:ind w:left="3360"/>
    </w:pPr>
    <w:rPr>
      <w:rFonts w:ascii="Times New Roman" w:hAnsi="Times New Roman" w:eastAsia="宋体"/>
    </w:rPr>
  </w:style>
  <w:style w:type="paragraph" w:styleId="918">
    <w:name w:val="Body Text 2"/>
    <w:basedOn w:val="870"/>
    <w:next w:val="886"/>
    <w:uiPriority w:val="0"/>
    <w:qFormat/>
    <w:pPr>
      <w:spacing w:after="120" w:line="480" w:lineRule="auto"/>
    </w:pPr>
    <w:rPr>
      <w:rFonts w:ascii="Times New Roman" w:hAnsi="Times New Roman" w:eastAsia="宋体"/>
    </w:rPr>
  </w:style>
  <w:style w:type="paragraph" w:styleId="919">
    <w:name w:val="HTML Preformatted"/>
    <w:basedOn w:val="869"/>
    <w:link w:val="107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920">
    <w:name w:val="Normal (Web)"/>
    <w:basedOn w:val="869"/>
    <w:uiPriority w:val="0"/>
    <w:qFormat/>
    <w:pPr>
      <w:jc w:val="left"/>
      <w:spacing w:before="100" w:beforeAutospacing="1" w:after="100" w:afterAutospacing="1"/>
      <w:widowControl/>
    </w:pPr>
    <w:rPr>
      <w:rFonts w:ascii="宋体" w:hAnsi="宋体" w:eastAsia="宋体" w:cs="宋体"/>
      <w:sz w:val="24"/>
      <w:szCs w:val="24"/>
    </w:rPr>
  </w:style>
  <w:style w:type="paragraph" w:styleId="921">
    <w:name w:val="index 2"/>
    <w:basedOn w:val="869"/>
    <w:next w:val="869"/>
    <w:uiPriority w:val="0"/>
    <w:qFormat/>
    <w:pPr>
      <w:ind w:left="420"/>
    </w:pPr>
    <w:rPr>
      <w:rFonts w:ascii="Times New Roman" w:hAnsi="Times New Roman" w:eastAsia="宋体"/>
    </w:rPr>
  </w:style>
  <w:style w:type="paragraph" w:styleId="922">
    <w:name w:val="annotation subject"/>
    <w:basedOn w:val="888"/>
    <w:next w:val="888"/>
    <w:uiPriority w:val="0"/>
    <w:qFormat/>
    <w:rPr>
      <w:rFonts w:ascii="Times New Roman" w:hAnsi="Times New Roman" w:eastAsia="宋体"/>
      <w:b/>
      <w:bCs/>
    </w:rPr>
  </w:style>
  <w:style w:type="paragraph" w:styleId="923">
    <w:name w:val="Body Text First Indent"/>
    <w:basedOn w:val="890"/>
    <w:uiPriority w:val="0"/>
    <w:qFormat/>
    <w:pPr>
      <w:ind w:firstLine="420"/>
      <w:spacing w:after="120" w:line="240" w:lineRule="auto"/>
    </w:pPr>
    <w:rPr>
      <w:rFonts w:ascii="Times New Roman" w:hAnsi="Times New Roman" w:eastAsia="宋体"/>
      <w:sz w:val="26"/>
    </w:rPr>
  </w:style>
  <w:style w:type="table" w:styleId="924">
    <w:name w:val="Table Grid"/>
    <w:basedOn w:val="88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5">
    <w:name w:val="page number"/>
    <w:uiPriority w:val="0"/>
    <w:qFormat/>
    <w:rPr>
      <w:rFonts w:ascii="Times New Roman" w:hAnsi="Times New Roman" w:eastAsia="宋体" w:cs="Times New Roman"/>
    </w:rPr>
  </w:style>
  <w:style w:type="character" w:styleId="926">
    <w:name w:val="FollowedHyperlink"/>
    <w:uiPriority w:val="99"/>
    <w:qFormat/>
    <w:rPr>
      <w:rFonts w:ascii="Times New Roman" w:hAnsi="Times New Roman" w:eastAsia="宋体" w:cs="Times New Roman"/>
      <w:color w:val="800080"/>
      <w:u w:val="single"/>
    </w:rPr>
  </w:style>
  <w:style w:type="character" w:styleId="927">
    <w:name w:val="Emphasis"/>
    <w:basedOn w:val="879"/>
    <w:uiPriority w:val="0"/>
    <w:qFormat/>
    <w:rPr>
      <w:rFonts w:ascii="Times New Roman" w:hAnsi="Times New Roman" w:eastAsia="宋体" w:cs="Times New Roman"/>
      <w:color w:val="cc0000"/>
    </w:rPr>
  </w:style>
  <w:style w:type="character" w:styleId="928">
    <w:name w:val="Hyperlink"/>
    <w:uiPriority w:val="99"/>
    <w:qFormat/>
    <w:rPr>
      <w:rFonts w:ascii="Times New Roman" w:hAnsi="Times New Roman" w:eastAsia="宋体" w:cs="Times New Roman"/>
      <w:color w:val="0000ff"/>
      <w:u w:val="single"/>
    </w:rPr>
  </w:style>
  <w:style w:type="character" w:styleId="929">
    <w:name w:val="annotation reference"/>
    <w:uiPriority w:val="0"/>
    <w:qFormat/>
    <w:rPr>
      <w:rFonts w:ascii="Times New Roman" w:hAnsi="Times New Roman" w:eastAsia="宋体" w:cs="Times New Roman"/>
      <w:sz w:val="21"/>
      <w:szCs w:val="21"/>
    </w:rPr>
  </w:style>
  <w:style w:type="character" w:styleId="930">
    <w:name w:val="footnote reference"/>
    <w:uiPriority w:val="0"/>
    <w:qFormat/>
    <w:rPr>
      <w:rFonts w:ascii="Times New Roman" w:hAnsi="Times New Roman" w:eastAsia="宋体" w:cs="Times New Roman"/>
      <w:vertAlign w:val="superscript"/>
    </w:rPr>
  </w:style>
  <w:style w:type="paragraph" w:styleId="931" w:customStyle="1">
    <w:name w:val="正文文本缩进11"/>
    <w:basedOn w:val="869"/>
    <w:uiPriority w:val="0"/>
    <w:qFormat/>
    <w:pPr>
      <w:ind w:left="570"/>
      <w:spacing w:line="520" w:lineRule="exact"/>
    </w:pPr>
    <w:rPr>
      <w:rFonts w:ascii="方正仿宋简体" w:hAnsi="创艺简仿宋" w:eastAsia="方正仿宋简体"/>
      <w:sz w:val="24"/>
    </w:rPr>
  </w:style>
  <w:style w:type="paragraph" w:styleId="932" w:customStyle="1">
    <w:name w:val="正文首行缩进 21"/>
    <w:basedOn w:val="933"/>
    <w:uiPriority w:val="0"/>
    <w:qFormat/>
    <w:pPr>
      <w:ind w:firstLine="420"/>
    </w:pPr>
    <w:rPr>
      <w:rFonts w:eastAsia="楷体_GB2312"/>
      <w:sz w:val="28"/>
    </w:rPr>
  </w:style>
  <w:style w:type="paragraph" w:styleId="933" w:customStyle="1">
    <w:name w:val="正文文本缩进1"/>
    <w:basedOn w:val="869"/>
    <w:next w:val="934"/>
    <w:uiPriority w:val="0"/>
    <w:qFormat/>
    <w:pPr>
      <w:ind w:left="570"/>
      <w:spacing w:line="520" w:lineRule="exact"/>
    </w:pPr>
    <w:rPr>
      <w:rFonts w:ascii="方正仿宋简体" w:hAnsi="创艺简仿宋" w:eastAsia="方正仿宋简体"/>
      <w:sz w:val="24"/>
    </w:rPr>
  </w:style>
  <w:style w:type="paragraph" w:styleId="934" w:customStyle="1">
    <w:name w:val="目录 51"/>
    <w:next w:val="869"/>
    <w:uiPriority w:val="0"/>
    <w:qFormat/>
    <w:pPr>
      <w:ind w:left="1275"/>
      <w:jc w:val="both"/>
    </w:pPr>
    <w:rPr>
      <w:rFonts w:hint="default" w:ascii="Times New Roman" w:hAnsi="Times New Roman" w:eastAsia="宋体" w:cs="Times New Roman"/>
      <w:sz w:val="21"/>
      <w:lang w:val="en-US" w:eastAsia="zh-CN" w:bidi="ar-SA"/>
    </w:rPr>
  </w:style>
  <w:style w:type="paragraph" w:styleId="935" w:customStyle="1">
    <w:name w:val="正文1"/>
    <w:uiPriority w:val="0"/>
    <w:qFormat/>
    <w:pPr>
      <w:contextualSpacing/>
      <w:ind w:firstLine="200"/>
      <w:spacing w:before="120" w:after="120" w:line="180" w:lineRule="auto"/>
    </w:pPr>
    <w:rPr>
      <w:rFonts w:ascii="Calibri" w:hAnsi="Calibri" w:eastAsia="Adobe 仿宋 Std R" w:cs="Times New Roman"/>
      <w:sz w:val="21"/>
      <w:szCs w:val="21"/>
      <w:lang w:val="en-US" w:eastAsia="zh-CN" w:bidi="ar-SA"/>
    </w:rPr>
  </w:style>
  <w:style w:type="paragraph" w:styleId="936" w:customStyle="1">
    <w:name w:val="xl125"/>
    <w:basedOn w:val="8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37" w:customStyle="1">
    <w:name w:val="xl140"/>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938" w:customStyle="1">
    <w:name w:val="xl108"/>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39" w:customStyle="1">
    <w:name w:val="小四 段落 宋体 Char Char Char Char Char Char Char"/>
    <w:basedOn w:val="883"/>
    <w:uiPriority w:val="0"/>
    <w:qFormat/>
    <w:pPr>
      <w:ind w:left="0" w:right="-33" w:firstLine="545"/>
      <w:jc w:val="left"/>
      <w:spacing w:line="360" w:lineRule="auto"/>
      <w:tabs>
        <w:tab w:val="clear" w:pos="1125" w:leader="none"/>
      </w:tabs>
    </w:pPr>
    <w:rPr>
      <w:sz w:val="24"/>
    </w:rPr>
  </w:style>
  <w:style w:type="paragraph" w:styleId="940" w:customStyle="1">
    <w:name w:val="xl48"/>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941" w:customStyle="1">
    <w:name w:val="xl49"/>
    <w:basedOn w:val="869"/>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942" w:customStyle="1">
    <w:name w:val="font11"/>
    <w:basedOn w:val="869"/>
    <w:uiPriority w:val="0"/>
    <w:qFormat/>
    <w:pPr>
      <w:jc w:val="left"/>
      <w:spacing w:before="100" w:beforeAutospacing="1" w:after="100" w:afterAutospacing="1"/>
      <w:widowControl/>
    </w:pPr>
    <w:rPr>
      <w:rFonts w:eastAsia="宋体"/>
      <w:sz w:val="18"/>
      <w:szCs w:val="18"/>
    </w:rPr>
  </w:style>
  <w:style w:type="paragraph" w:styleId="943" w:customStyle="1">
    <w:name w:val="xl153"/>
    <w:basedOn w:val="869"/>
    <w:uiPriority w:val="0"/>
    <w:qFormat/>
    <w:pPr>
      <w:jc w:val="center"/>
      <w:spacing w:before="100" w:beforeAutospacing="1" w:after="100" w:afterAutospacing="1"/>
      <w:widowControl/>
      <w:pBdr>
        <w:left w:val="single" w:color="auto" w:sz="8" w:space="0"/>
        <w:bottom w:val="single" w:color="auto" w:sz="4" w:space="0"/>
        <w:right w:val="single" w:color="auto" w:sz="4" w:space="0"/>
      </w:pBdr>
    </w:pPr>
    <w:rPr>
      <w:rFonts w:ascii="宋体" w:hAnsi="宋体" w:eastAsia="宋体" w:cs="宋体"/>
      <w:color w:val="000000"/>
      <w:sz w:val="18"/>
      <w:szCs w:val="18"/>
    </w:rPr>
  </w:style>
  <w:style w:type="paragraph" w:styleId="944" w:customStyle="1">
    <w:name w:val="xl160"/>
    <w:basedOn w:val="86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color w:val="0000ff"/>
      <w:sz w:val="18"/>
      <w:szCs w:val="18"/>
    </w:rPr>
  </w:style>
  <w:style w:type="paragraph" w:styleId="945" w:customStyle="1">
    <w:name w:val="xl109"/>
    <w:basedOn w:val="86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0"/>
    </w:rPr>
  </w:style>
  <w:style w:type="paragraph" w:styleId="946" w:customStyle="1">
    <w:name w:val="纯文本11"/>
    <w:basedOn w:val="869"/>
    <w:uiPriority w:val="0"/>
    <w:qFormat/>
    <w:rPr>
      <w:rFonts w:ascii="宋体" w:hAnsi="Courier New"/>
      <w:sz w:val="28"/>
    </w:rPr>
  </w:style>
  <w:style w:type="paragraph" w:styleId="947" w:customStyle="1">
    <w:name w:val="xl98"/>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48" w:customStyle="1">
    <w:name w:val="xl128"/>
    <w:basedOn w:val="8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49" w:customStyle="1">
    <w:name w:val="xl50"/>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50" w:customStyle="1">
    <w:name w:val="font12"/>
    <w:basedOn w:val="869"/>
    <w:uiPriority w:val="0"/>
    <w:qFormat/>
    <w:pPr>
      <w:jc w:val="left"/>
      <w:spacing w:before="100" w:beforeAutospacing="1" w:after="100" w:afterAutospacing="1"/>
      <w:widowControl/>
    </w:pPr>
    <w:rPr>
      <w:rFonts w:ascii="宋体" w:hAnsi="宋体" w:eastAsia="宋体" w:cs="宋体"/>
      <w:sz w:val="18"/>
      <w:szCs w:val="18"/>
    </w:rPr>
  </w:style>
  <w:style w:type="paragraph" w:styleId="951"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952" w:customStyle="1">
    <w:name w:val="xl148"/>
    <w:basedOn w:val="869"/>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color w:val="000000"/>
      <w:sz w:val="16"/>
      <w:szCs w:val="16"/>
    </w:rPr>
  </w:style>
  <w:style w:type="paragraph" w:styleId="953" w:customStyle="1">
    <w:name w:val="xl100"/>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rPr>
  </w:style>
  <w:style w:type="paragraph" w:styleId="954" w:customStyle="1">
    <w:name w:val="xl120"/>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55" w:customStyle="1">
    <w:name w:val="Char"/>
    <w:basedOn w:val="869"/>
    <w:uiPriority w:val="0"/>
    <w:qFormat/>
    <w:rPr>
      <w:rFonts w:ascii="Tahoma" w:hAnsi="Tahoma" w:eastAsia="宋体"/>
      <w:sz w:val="24"/>
    </w:rPr>
  </w:style>
  <w:style w:type="paragraph" w:styleId="956" w:customStyle="1">
    <w:name w:val="xl105"/>
    <w:basedOn w:val="86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0"/>
    </w:rPr>
  </w:style>
  <w:style w:type="paragraph" w:styleId="957" w:customStyle="1">
    <w:name w:val="xl102"/>
    <w:basedOn w:val="869"/>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b/>
      <w:bCs/>
      <w:color w:val="0000ff"/>
      <w:sz w:val="18"/>
      <w:szCs w:val="18"/>
    </w:rPr>
  </w:style>
  <w:style w:type="paragraph" w:styleId="958" w:customStyle="1">
    <w:name w:val="xl90"/>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59" w:customStyle="1">
    <w:name w:val="xl126"/>
    <w:basedOn w:val="86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60" w:customStyle="1">
    <w:name w:val="xl132"/>
    <w:basedOn w:val="86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61" w:customStyle="1">
    <w:name w:val="font9"/>
    <w:basedOn w:val="869"/>
    <w:uiPriority w:val="0"/>
    <w:qFormat/>
    <w:pPr>
      <w:jc w:val="left"/>
      <w:spacing w:before="100" w:beforeAutospacing="1" w:after="100" w:afterAutospacing="1"/>
      <w:widowControl/>
    </w:pPr>
    <w:rPr>
      <w:rFonts w:ascii="宋体" w:hAnsi="宋体" w:eastAsia="宋体" w:cs="宋体"/>
      <w:sz w:val="20"/>
    </w:rPr>
  </w:style>
  <w:style w:type="paragraph" w:styleId="962" w:customStyle="1">
    <w:name w:val="xl135"/>
    <w:basedOn w:val="8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963" w:customStyle="1">
    <w:name w:val="xl136"/>
    <w:basedOn w:val="8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16"/>
      <w:szCs w:val="16"/>
    </w:rPr>
  </w:style>
  <w:style w:type="paragraph" w:styleId="964" w:customStyle="1">
    <w:name w:val="xl93"/>
    <w:basedOn w:val="869"/>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Courier New" w:hAnsi="Courier New" w:eastAsia="宋体" w:cs="Courier New"/>
      <w:b/>
      <w:bCs/>
      <w:color w:val="0000ff"/>
      <w:sz w:val="18"/>
      <w:szCs w:val="18"/>
    </w:rPr>
  </w:style>
  <w:style w:type="paragraph" w:styleId="965" w:customStyle="1">
    <w:name w:val="xl127"/>
    <w:basedOn w:val="8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66" w:customStyle="1">
    <w:name w:val="xl143"/>
    <w:basedOn w:val="869"/>
    <w:uiPriority w:val="0"/>
    <w:qFormat/>
    <w:pP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color w:val="0000ff"/>
      <w:sz w:val="18"/>
      <w:szCs w:val="18"/>
    </w:rPr>
  </w:style>
  <w:style w:type="paragraph" w:styleId="967" w:customStyle="1">
    <w:name w:val="xl95"/>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68" w:customStyle="1">
    <w:name w:val="xl147"/>
    <w:basedOn w:val="86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16"/>
      <w:szCs w:val="16"/>
    </w:rPr>
  </w:style>
  <w:style w:type="paragraph" w:styleId="969" w:customStyle="1">
    <w:name w:val="xl144"/>
    <w:basedOn w:val="869"/>
    <w:uiPriority w:val="0"/>
    <w:qFormat/>
    <w:pP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color w:val="0000ff"/>
      <w:sz w:val="18"/>
      <w:szCs w:val="18"/>
    </w:rPr>
  </w:style>
  <w:style w:type="paragraph" w:styleId="970" w:customStyle="1">
    <w:name w:val="font13"/>
    <w:basedOn w:val="869"/>
    <w:uiPriority w:val="0"/>
    <w:qFormat/>
    <w:pPr>
      <w:jc w:val="left"/>
      <w:spacing w:before="100" w:beforeAutospacing="1" w:after="100" w:afterAutospacing="1"/>
      <w:widowControl/>
    </w:pPr>
    <w:rPr>
      <w:rFonts w:ascii="宋体" w:hAnsi="宋体" w:eastAsia="宋体" w:cs="宋体"/>
      <w:color w:val="000000"/>
      <w:sz w:val="21"/>
      <w:szCs w:val="21"/>
    </w:rPr>
  </w:style>
  <w:style w:type="paragraph" w:styleId="971" w:customStyle="1">
    <w:name w:val="xl92"/>
    <w:basedOn w:val="869"/>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ff"/>
      <w:sz w:val="18"/>
      <w:szCs w:val="18"/>
    </w:rPr>
  </w:style>
  <w:style w:type="paragraph" w:styleId="972" w:customStyle="1">
    <w:name w:val="xl158"/>
    <w:basedOn w:val="86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color w:val="0000ff"/>
      <w:sz w:val="18"/>
      <w:szCs w:val="18"/>
    </w:rPr>
  </w:style>
  <w:style w:type="paragraph" w:styleId="973" w:customStyle="1">
    <w:name w:val="xl94"/>
    <w:basedOn w:val="869"/>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b/>
      <w:bCs/>
      <w:color w:val="0000ff"/>
      <w:sz w:val="18"/>
      <w:szCs w:val="18"/>
    </w:rPr>
  </w:style>
  <w:style w:type="paragraph" w:styleId="974" w:customStyle="1">
    <w:name w:val="xl104"/>
    <w:basedOn w:val="869"/>
    <w:uiPriority w:val="0"/>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宋体" w:hAnsi="宋体" w:eastAsia="宋体" w:cs="宋体"/>
      <w:color w:val="000000"/>
      <w:sz w:val="18"/>
      <w:szCs w:val="18"/>
    </w:rPr>
  </w:style>
  <w:style w:type="paragraph" w:styleId="975" w:customStyle="1">
    <w:name w:val="xl145"/>
    <w:basedOn w:val="869"/>
    <w:uiPriority w:val="0"/>
    <w:qFormat/>
    <w:pP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color w:val="0000ff"/>
      <w:sz w:val="18"/>
      <w:szCs w:val="18"/>
    </w:rPr>
  </w:style>
  <w:style w:type="paragraph" w:styleId="976" w:customStyle="1">
    <w:name w:val="xl60"/>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77" w:customStyle="1">
    <w:name w:val="xl65"/>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78" w:customStyle="1">
    <w:name w:val="xl115"/>
    <w:basedOn w:val="86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16"/>
      <w:szCs w:val="16"/>
    </w:rPr>
  </w:style>
  <w:style w:type="paragraph" w:styleId="979" w:customStyle="1">
    <w:name w:val="xl119"/>
    <w:basedOn w:val="869"/>
    <w:uiPriority w:val="0"/>
    <w:qFormat/>
    <w:pPr>
      <w:jc w:val="left"/>
      <w:spacing w:before="100" w:beforeAutospacing="1" w:after="100" w:afterAutospacing="1"/>
      <w:shd w:val="clear" w:color="000000" w:fill="ffffff"/>
      <w:widowControl/>
    </w:pPr>
    <w:rPr>
      <w:rFonts w:ascii="宋体" w:hAnsi="宋体" w:eastAsia="宋体" w:cs="宋体"/>
      <w:sz w:val="16"/>
      <w:szCs w:val="16"/>
    </w:rPr>
  </w:style>
  <w:style w:type="paragraph" w:styleId="980" w:customStyle="1">
    <w:name w:val="xl54"/>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81" w:customStyle="1">
    <w:name w:val="xl152"/>
    <w:basedOn w:val="869"/>
    <w:uiPriority w:val="0"/>
    <w:qFormat/>
    <w:pPr>
      <w:jc w:val="center"/>
      <w:spacing w:before="100" w:beforeAutospacing="1" w:after="100" w:afterAutospacing="1"/>
      <w:widowControl/>
      <w:pBdr>
        <w:top w:val="single" w:color="auto" w:sz="4" w:space="0"/>
        <w:left w:val="single" w:color="auto" w:sz="8" w:space="0"/>
        <w:right w:val="single" w:color="auto" w:sz="4" w:space="0"/>
      </w:pBdr>
    </w:pPr>
    <w:rPr>
      <w:rFonts w:ascii="宋体" w:hAnsi="宋体" w:eastAsia="宋体" w:cs="宋体"/>
      <w:color w:val="000000"/>
      <w:sz w:val="18"/>
      <w:szCs w:val="18"/>
    </w:rPr>
  </w:style>
  <w:style w:type="paragraph" w:styleId="982" w:customStyle="1">
    <w:name w:val="font7"/>
    <w:basedOn w:val="869"/>
    <w:uiPriority w:val="0"/>
    <w:qFormat/>
    <w:pPr>
      <w:jc w:val="left"/>
      <w:spacing w:before="100" w:beforeAutospacing="1" w:after="100" w:afterAutospacing="1"/>
      <w:widowControl/>
    </w:pPr>
    <w:rPr>
      <w:rFonts w:ascii="Times New Roman" w:hAnsi="Times New Roman" w:eastAsia="宋体"/>
      <w:sz w:val="20"/>
    </w:rPr>
  </w:style>
  <w:style w:type="paragraph" w:styleId="983" w:customStyle="1">
    <w:name w:val="xl134"/>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984" w:customStyle="1">
    <w:name w:val="xl61"/>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85" w:customStyle="1">
    <w:name w:val="xl139"/>
    <w:basedOn w:val="869"/>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986" w:customStyle="1">
    <w:name w:val="xl56"/>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87" w:customStyle="1">
    <w:name w:val="cardlist-value"/>
    <w:basedOn w:val="869"/>
    <w:uiPriority w:val="0"/>
    <w:qFormat/>
    <w:pPr>
      <w:jc w:val="left"/>
      <w:spacing w:before="100" w:beforeAutospacing="1" w:after="100" w:afterAutospacing="1"/>
      <w:widowControl/>
    </w:pPr>
    <w:rPr>
      <w:rFonts w:ascii="宋体" w:hAnsi="宋体" w:eastAsia="宋体" w:cs="宋体"/>
      <w:sz w:val="24"/>
      <w:szCs w:val="24"/>
    </w:rPr>
  </w:style>
  <w:style w:type="paragraph" w:styleId="988" w:customStyle="1">
    <w:name w:val="xl114"/>
    <w:basedOn w:val="8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16"/>
      <w:szCs w:val="16"/>
    </w:rPr>
  </w:style>
  <w:style w:type="paragraph" w:styleId="989" w:customStyle="1">
    <w:name w:val="xl99"/>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90" w:customStyle="1">
    <w:name w:val="xl64"/>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991" w:customStyle="1">
    <w:name w:val="_Style 117"/>
    <w:uiPriority w:val="99"/>
    <w:semiHidden/>
    <w:qFormat/>
    <w:rPr>
      <w:rFonts w:ascii="Calibri" w:hAnsi="Calibri" w:eastAsia="楷体_GB2312" w:cs="Times New Roman"/>
      <w:sz w:val="26"/>
      <w:lang w:val="en-US" w:eastAsia="zh-CN" w:bidi="ar-SA"/>
    </w:rPr>
  </w:style>
  <w:style w:type="paragraph" w:styleId="992" w:customStyle="1">
    <w:name w:val="xl57"/>
    <w:basedOn w:val="86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93" w:customStyle="1">
    <w:name w:val="font5"/>
    <w:basedOn w:val="869"/>
    <w:uiPriority w:val="0"/>
    <w:qFormat/>
    <w:pPr>
      <w:jc w:val="left"/>
      <w:spacing w:before="100" w:beforeAutospacing="1" w:after="100" w:afterAutospacing="1"/>
      <w:widowControl/>
    </w:pPr>
    <w:rPr>
      <w:rFonts w:hint="eastAsia" w:ascii="宋体" w:hAnsi="宋体" w:eastAsia="宋体"/>
      <w:sz w:val="18"/>
      <w:szCs w:val="18"/>
    </w:rPr>
  </w:style>
  <w:style w:type="paragraph" w:styleId="994" w:customStyle="1">
    <w:name w:val="xl146"/>
    <w:basedOn w:val="869"/>
    <w:uiPriority w:val="0"/>
    <w:qFormat/>
    <w:pP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color w:val="0000ff"/>
      <w:sz w:val="18"/>
      <w:szCs w:val="18"/>
    </w:rPr>
  </w:style>
  <w:style w:type="paragraph" w:styleId="995" w:customStyle="1">
    <w:name w:val="Char Char Char Char Char Char Char"/>
    <w:basedOn w:val="869"/>
    <w:uiPriority w:val="0"/>
    <w:qFormat/>
    <w:pPr>
      <w:ind w:firstLine="480"/>
      <w:spacing w:line="360" w:lineRule="auto"/>
    </w:pPr>
    <w:rPr>
      <w:rFonts w:ascii="Tahoma" w:hAnsi="Tahoma" w:eastAsia="宋体"/>
      <w:sz w:val="24"/>
    </w:rPr>
  </w:style>
  <w:style w:type="paragraph" w:styleId="996" w:customStyle="1">
    <w:name w:val="xl87"/>
    <w:basedOn w:val="869"/>
    <w:uiPriority w:val="0"/>
    <w:qFormat/>
    <w:pPr>
      <w:jc w:val="left"/>
      <w:spacing w:before="100" w:beforeAutospacing="1" w:after="100" w:afterAutospacing="1"/>
      <w:widowControl/>
    </w:pPr>
    <w:rPr>
      <w:rFonts w:ascii="Arial" w:hAnsi="Arial" w:eastAsia="宋体" w:cs="Arial"/>
      <w:sz w:val="24"/>
      <w:szCs w:val="24"/>
    </w:rPr>
  </w:style>
  <w:style w:type="paragraph" w:styleId="997" w:customStyle="1">
    <w:name w:val="xl123"/>
    <w:basedOn w:val="869"/>
    <w:uiPriority w:val="0"/>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宋体" w:hAnsi="宋体" w:eastAsia="宋体" w:cs="宋体"/>
      <w:color w:val="000000"/>
      <w:sz w:val="18"/>
      <w:szCs w:val="18"/>
    </w:rPr>
  </w:style>
  <w:style w:type="paragraph" w:styleId="998" w:customStyle="1">
    <w:name w:val="p0"/>
    <w:basedOn w:val="869"/>
    <w:uiPriority w:val="0"/>
    <w:qFormat/>
    <w:pPr>
      <w:jc w:val="left"/>
      <w:spacing w:before="100" w:beforeAutospacing="1" w:after="100" w:afterAutospacing="1"/>
      <w:widowControl/>
    </w:pPr>
    <w:rPr>
      <w:rFonts w:ascii="宋体" w:hAnsi="宋体" w:eastAsia="宋体" w:cs="宋体"/>
      <w:sz w:val="24"/>
      <w:szCs w:val="24"/>
    </w:rPr>
  </w:style>
  <w:style w:type="paragraph" w:styleId="999" w:customStyle="1">
    <w:name w:val="纯文本2"/>
    <w:basedOn w:val="869"/>
    <w:uiPriority w:val="0"/>
    <w:qFormat/>
    <w:rPr>
      <w:rFonts w:ascii="宋体" w:hAnsi="Courier New" w:eastAsia="宋体"/>
    </w:rPr>
  </w:style>
  <w:style w:type="paragraph" w:styleId="1000" w:customStyle="1">
    <w:name w:val="纯文本1"/>
    <w:basedOn w:val="869"/>
    <w:link w:val="1081"/>
    <w:uiPriority w:val="0"/>
    <w:qFormat/>
    <w:rPr>
      <w:rFonts w:ascii="宋体" w:hAnsi="Courier New" w:eastAsia="宋体"/>
    </w:rPr>
  </w:style>
  <w:style w:type="paragraph" w:styleId="1001" w:customStyle="1">
    <w:name w:val="xl58"/>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02" w:customStyle="1">
    <w:name w:val="xl55"/>
    <w:basedOn w:val="869"/>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03" w:customStyle="1">
    <w:name w:val="xl150"/>
    <w:basedOn w:val="869"/>
    <w:uiPriority w:val="0"/>
    <w:qFormat/>
    <w:pPr>
      <w:spacing w:before="100" w:beforeAutospacing="1" w:after="100" w:afterAutospacing="1"/>
      <w:widowControl/>
      <w:pBdr>
        <w:top w:val="single" w:color="auto" w:sz="8" w:space="0"/>
        <w:left w:val="single" w:color="auto" w:sz="4" w:space="0"/>
        <w:bottom w:val="single" w:color="auto" w:sz="4" w:space="0"/>
      </w:pBdr>
    </w:pPr>
    <w:rPr>
      <w:rFonts w:ascii="宋体" w:hAnsi="宋体" w:eastAsia="宋体" w:cs="宋体"/>
      <w:b/>
      <w:bCs/>
      <w:color w:val="0000ff"/>
      <w:sz w:val="18"/>
      <w:szCs w:val="18"/>
    </w:rPr>
  </w:style>
  <w:style w:type="paragraph" w:styleId="1004" w:customStyle="1">
    <w:name w:val="xl155"/>
    <w:basedOn w:val="86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05" w:customStyle="1">
    <w:name w:val="小四 段落 宋体 Char Char Char Char Char Char"/>
    <w:basedOn w:val="939"/>
    <w:uiPriority w:val="0"/>
    <w:qFormat/>
    <w:pPr>
      <w:ind w:firstLine="480"/>
    </w:pPr>
    <w:rPr>
      <w:rFonts w:ascii="宋体" w:hAnsi="宋体"/>
    </w:rPr>
  </w:style>
  <w:style w:type="paragraph" w:styleId="1006" w:customStyle="1">
    <w:name w:val="xl161"/>
    <w:basedOn w:val="869"/>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color w:val="0000ff"/>
      <w:sz w:val="18"/>
      <w:szCs w:val="18"/>
    </w:rPr>
  </w:style>
  <w:style w:type="paragraph" w:styleId="1007" w:customStyle="1">
    <w:name w:val="xl131"/>
    <w:basedOn w:val="869"/>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08" w:customStyle="1">
    <w:name w:val="列出段落1"/>
    <w:basedOn w:val="869"/>
    <w:link w:val="1074"/>
    <w:uiPriority w:val="0"/>
    <w:qFormat/>
    <w:pPr>
      <w:ind w:firstLine="420"/>
    </w:pPr>
  </w:style>
  <w:style w:type="paragraph" w:styleId="1009" w:customStyle="1">
    <w:name w:val="Char Char"/>
    <w:basedOn w:val="869"/>
    <w:uiPriority w:val="0"/>
    <w:qFormat/>
    <w:rPr>
      <w:rFonts w:ascii="Times New Roman" w:hAnsi="Times New Roman" w:eastAsia="宋体"/>
      <w:sz w:val="21"/>
      <w:szCs w:val="24"/>
    </w:rPr>
  </w:style>
  <w:style w:type="paragraph" w:styleId="1010" w:customStyle="1">
    <w:name w:val="xl124"/>
    <w:basedOn w:val="86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11" w:customStyle="1">
    <w:name w:val="xl46"/>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12" w:customStyle="1">
    <w:name w:val="xl122"/>
    <w:basedOn w:val="8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13" w:customStyle="1">
    <w:name w:val="Char Char3 Char Char Char Char Char Char Char Char Char Char Char Char Char Char Char Char"/>
    <w:basedOn w:val="869"/>
    <w:uiPriority w:val="0"/>
    <w:qFormat/>
    <w:pPr>
      <w:ind w:firstLine="200"/>
      <w:jc w:val="left"/>
      <w:spacing w:after="160" w:line="360" w:lineRule="auto"/>
      <w:widowControl/>
    </w:pPr>
    <w:rPr>
      <w:rFonts w:ascii="宋体" w:hAnsi="宋体" w:eastAsia="宋体"/>
      <w:sz w:val="24"/>
    </w:rPr>
  </w:style>
  <w:style w:type="paragraph" w:styleId="1014" w:customStyle="1">
    <w:name w:val="样式 首行缩进:  2 字符"/>
    <w:basedOn w:val="869"/>
    <w:link w:val="1078"/>
    <w:uiPriority w:val="0"/>
    <w:qFormat/>
    <w:pPr>
      <w:ind w:firstLine="560"/>
      <w:spacing w:line="360" w:lineRule="auto"/>
    </w:pPr>
    <w:rPr>
      <w:rFonts w:eastAsia="仿宋_GB2312"/>
      <w:sz w:val="24"/>
    </w:rPr>
  </w:style>
  <w:style w:type="paragraph" w:styleId="1015" w:customStyle="1">
    <w:name w:val="Char Char Char"/>
    <w:basedOn w:val="869"/>
    <w:uiPriority w:val="0"/>
    <w:qFormat/>
    <w:rPr>
      <w:rFonts w:ascii="Tahoma" w:hAnsi="Tahoma" w:eastAsia="宋体"/>
      <w:sz w:val="24"/>
    </w:rPr>
  </w:style>
  <w:style w:type="paragraph" w:styleId="1016" w:customStyle="1">
    <w:name w:val="Char Char Char1 Char Char Char Char"/>
    <w:basedOn w:val="869"/>
    <w:uiPriority w:val="0"/>
    <w:qFormat/>
    <w:pPr>
      <w:jc w:val="left"/>
      <w:spacing w:after="160" w:line="240" w:lineRule="exact"/>
      <w:widowControl/>
    </w:pPr>
    <w:rPr>
      <w:rFonts w:ascii="Times New Roman" w:hAnsi="Times New Roman" w:eastAsia="宋体"/>
      <w:sz w:val="24"/>
      <w:szCs w:val="24"/>
    </w:rPr>
  </w:style>
  <w:style w:type="paragraph" w:styleId="1017" w:customStyle="1">
    <w:name w:val="+正文"/>
    <w:basedOn w:val="869"/>
    <w:link w:val="1073"/>
    <w:uiPriority w:val="0"/>
    <w:qFormat/>
    <w:pPr>
      <w:ind w:firstLine="200"/>
      <w:spacing w:line="360" w:lineRule="auto"/>
    </w:pPr>
    <w:rPr>
      <w:rFonts w:eastAsia="宋体"/>
      <w:sz w:val="24"/>
    </w:rPr>
  </w:style>
  <w:style w:type="paragraph" w:styleId="1018" w:customStyle="1">
    <w:name w:val="xl154"/>
    <w:basedOn w:val="86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18"/>
      <w:szCs w:val="18"/>
    </w:rPr>
  </w:style>
  <w:style w:type="paragraph" w:styleId="1019" w:customStyle="1">
    <w:name w:val="xl133"/>
    <w:basedOn w:val="869"/>
    <w:uiPriority w:val="0"/>
    <w:qFormat/>
    <w:pPr>
      <w:jc w:val="left"/>
      <w:spacing w:before="100" w:beforeAutospacing="1" w:after="100" w:afterAutospacing="1"/>
      <w:widowControl/>
    </w:pPr>
    <w:rPr>
      <w:rFonts w:ascii="Courier New" w:hAnsi="Courier New" w:eastAsia="宋体" w:cs="Courier New"/>
      <w:color w:val="000000"/>
      <w:sz w:val="21"/>
      <w:szCs w:val="21"/>
    </w:rPr>
  </w:style>
  <w:style w:type="paragraph" w:styleId="1020" w:customStyle="1">
    <w:name w:val="xl117"/>
    <w:basedOn w:val="86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21" w:customStyle="1">
    <w:name w:val="xl137"/>
    <w:basedOn w:val="8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22" w:customStyle="1">
    <w:name w:val="Plain Text1"/>
    <w:basedOn w:val="869"/>
    <w:uiPriority w:val="0"/>
    <w:qFormat/>
    <w:rPr>
      <w:rFonts w:ascii="宋体" w:hAnsi="Courier New" w:eastAsia="宋体"/>
    </w:rPr>
  </w:style>
  <w:style w:type="paragraph" w:styleId="1023" w:customStyle="1">
    <w:name w:val="xl151"/>
    <w:basedOn w:val="869"/>
    <w:uiPriority w:val="0"/>
    <w:qFormat/>
    <w:pPr>
      <w:spacing w:before="100" w:beforeAutospacing="1" w:after="100" w:afterAutospacing="1"/>
      <w:widowControl/>
      <w:pBdr>
        <w:top w:val="single" w:color="auto" w:sz="8" w:space="0"/>
        <w:bottom w:val="single" w:color="auto" w:sz="4" w:space="0"/>
        <w:right w:val="single" w:color="auto" w:sz="4" w:space="0"/>
      </w:pBdr>
    </w:pPr>
    <w:rPr>
      <w:rFonts w:ascii="宋体" w:hAnsi="宋体" w:eastAsia="宋体" w:cs="宋体"/>
      <w:b/>
      <w:bCs/>
      <w:color w:val="0000ff"/>
      <w:sz w:val="18"/>
      <w:szCs w:val="18"/>
    </w:rPr>
  </w:style>
  <w:style w:type="paragraph" w:styleId="1024" w:customStyle="1">
    <w:name w:val="xl96"/>
    <w:basedOn w:val="869"/>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color w:val="000000"/>
      <w:sz w:val="18"/>
      <w:szCs w:val="18"/>
    </w:rPr>
  </w:style>
  <w:style w:type="paragraph" w:styleId="1025" w:customStyle="1">
    <w:name w:val="xl62"/>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26" w:customStyle="1">
    <w:name w:val="xl149"/>
    <w:basedOn w:val="86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16"/>
      <w:szCs w:val="16"/>
    </w:rPr>
  </w:style>
  <w:style w:type="paragraph" w:styleId="1027" w:customStyle="1">
    <w:name w:val="xl130"/>
    <w:basedOn w:val="869"/>
    <w:uiPriority w:val="0"/>
    <w:qFormat/>
    <w:pPr>
      <w:jc w:val="left"/>
      <w:spacing w:before="100" w:beforeAutospacing="1" w:after="100" w:afterAutospacing="1"/>
      <w:shd w:val="clear" w:color="000000" w:fill="ffffff"/>
      <w:widowControl/>
    </w:pPr>
    <w:rPr>
      <w:rFonts w:ascii="Arial" w:hAnsi="Arial" w:eastAsia="宋体" w:cs="Arial"/>
      <w:sz w:val="24"/>
      <w:szCs w:val="24"/>
    </w:rPr>
  </w:style>
  <w:style w:type="paragraph" w:styleId="1028" w:customStyle="1">
    <w:name w:val="xl66"/>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29" w:customStyle="1">
    <w:name w:val="xl138"/>
    <w:basedOn w:val="86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30" w:customStyle="1">
    <w:name w:val="xl110"/>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31" w:customStyle="1">
    <w:name w:val="xl97"/>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32" w:customStyle="1">
    <w:name w:val="xl107"/>
    <w:basedOn w:val="8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33" w:customStyle="1">
    <w:name w:val="xl45"/>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34" w:customStyle="1">
    <w:name w:val="xl111"/>
    <w:basedOn w:val="869"/>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color w:val="000000"/>
      <w:sz w:val="18"/>
      <w:szCs w:val="18"/>
    </w:rPr>
  </w:style>
  <w:style w:type="paragraph" w:styleId="1035" w:customStyle="1">
    <w:name w:val="xl156"/>
    <w:basedOn w:val="86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18"/>
      <w:szCs w:val="18"/>
    </w:rPr>
  </w:style>
  <w:style w:type="paragraph" w:styleId="1036" w:customStyle="1">
    <w:name w:val="xl101"/>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ff"/>
      <w:sz w:val="18"/>
      <w:szCs w:val="18"/>
    </w:rPr>
  </w:style>
  <w:style w:type="paragraph" w:styleId="1037" w:customStyle="1">
    <w:name w:val="xl53"/>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38" w:customStyle="1">
    <w:name w:val="xl118"/>
    <w:basedOn w:val="86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39">
    <w:name w:val="List Paragraph"/>
    <w:basedOn w:val="869"/>
    <w:next w:val="1040"/>
    <w:uiPriority w:val="0"/>
    <w:qFormat/>
    <w:pPr>
      <w:ind w:firstLine="420"/>
      <w:jc w:val="left"/>
      <w:spacing w:line="360" w:lineRule="auto"/>
    </w:pPr>
    <w:rPr>
      <w:rFonts w:ascii="Times New Roman" w:hAnsi="Times New Roman" w:eastAsia="宋体"/>
      <w:sz w:val="21"/>
      <w:szCs w:val="24"/>
    </w:rPr>
  </w:style>
  <w:style w:type="paragraph" w:styleId="1040" w:customStyle="1">
    <w:name w:val="xl91"/>
    <w:basedOn w:val="869"/>
    <w:next w:val="104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41" w:customStyle="1">
    <w:name w:val="xl76"/>
    <w:basedOn w:val="870"/>
    <w:next w:val="918"/>
    <w:uiPriority w:val="0"/>
    <w:qFormat/>
    <w:pPr>
      <w:ind w:firstLine="3584"/>
      <w:jc w:val="center"/>
      <w:spacing w:before="280" w:after="280" w:line="240" w:lineRule="auto"/>
    </w:pPr>
  </w:style>
  <w:style w:type="paragraph" w:styleId="1042" w:customStyle="1">
    <w:name w:val="xl86"/>
    <w:basedOn w:val="869"/>
    <w:uiPriority w:val="0"/>
    <w:qFormat/>
    <w:pPr>
      <w:jc w:val="left"/>
      <w:spacing w:before="100" w:beforeAutospacing="1" w:after="100" w:afterAutospacing="1"/>
      <w:widowControl/>
    </w:pPr>
    <w:rPr>
      <w:rFonts w:ascii="Arial" w:hAnsi="Arial" w:eastAsia="宋体" w:cs="Arial"/>
      <w:b/>
      <w:bCs/>
      <w:sz w:val="16"/>
      <w:szCs w:val="16"/>
    </w:rPr>
  </w:style>
  <w:style w:type="paragraph" w:styleId="1043" w:customStyle="1">
    <w:name w:val="xl103"/>
    <w:basedOn w:val="86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ff"/>
      <w:sz w:val="18"/>
      <w:szCs w:val="18"/>
    </w:rPr>
  </w:style>
  <w:style w:type="paragraph" w:styleId="1044" w:customStyle="1">
    <w:name w:val="font8"/>
    <w:basedOn w:val="869"/>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045" w:customStyle="1">
    <w:name w:val="Char1"/>
    <w:basedOn w:val="869"/>
    <w:uiPriority w:val="0"/>
    <w:qFormat/>
    <w:pPr>
      <w:jc w:val="left"/>
      <w:spacing w:after="160" w:line="240" w:lineRule="exact"/>
      <w:widowControl/>
    </w:pPr>
    <w:rPr>
      <w:rFonts w:ascii="Verdana" w:hAnsi="Verdana" w:eastAsia="仿宋_GB2312"/>
      <w:sz w:val="24"/>
      <w:lang w:eastAsia="en-US"/>
    </w:rPr>
  </w:style>
  <w:style w:type="paragraph" w:styleId="1046" w:customStyle="1">
    <w:name w:val="xl52"/>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7" w:customStyle="1">
    <w:name w:val="font6"/>
    <w:basedOn w:val="869"/>
    <w:uiPriority w:val="0"/>
    <w:qFormat/>
    <w:pPr>
      <w:jc w:val="left"/>
      <w:spacing w:before="100" w:beforeAutospacing="1" w:after="100" w:afterAutospacing="1"/>
      <w:widowControl/>
    </w:pPr>
    <w:rPr>
      <w:rFonts w:hint="eastAsia" w:ascii="宋体" w:hAnsi="宋体" w:eastAsia="宋体" w:cs="Arial Unicode MS"/>
      <w:b/>
      <w:bCs/>
      <w:sz w:val="18"/>
      <w:szCs w:val="18"/>
    </w:rPr>
  </w:style>
  <w:style w:type="paragraph" w:styleId="1048" w:customStyle="1">
    <w:name w:val="xl59"/>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9" w:customStyle="1">
    <w:name w:val="xl88"/>
    <w:basedOn w:val="869"/>
    <w:uiPriority w:val="0"/>
    <w:qFormat/>
    <w:pPr>
      <w:jc w:val="left"/>
      <w:spacing w:before="100" w:beforeAutospacing="1" w:after="100" w:afterAutospacing="1"/>
      <w:widowControl/>
    </w:pPr>
    <w:rPr>
      <w:rFonts w:ascii="Arial" w:hAnsi="Arial" w:eastAsia="宋体" w:cs="Arial"/>
      <w:sz w:val="24"/>
      <w:szCs w:val="24"/>
    </w:rPr>
  </w:style>
  <w:style w:type="paragraph" w:styleId="1050" w:customStyle="1">
    <w:name w:val="小四 段落 宋体 Char"/>
    <w:basedOn w:val="883"/>
    <w:uiPriority w:val="0"/>
    <w:qFormat/>
    <w:pPr>
      <w:ind w:left="0" w:right="-33" w:firstLine="480"/>
      <w:jc w:val="left"/>
      <w:spacing w:line="360" w:lineRule="auto"/>
      <w:tabs>
        <w:tab w:val="clear" w:pos="1125" w:leader="none"/>
      </w:tabs>
    </w:pPr>
    <w:rPr>
      <w:sz w:val="24"/>
    </w:rPr>
  </w:style>
  <w:style w:type="paragraph" w:styleId="1051" w:customStyle="1">
    <w:name w:val="xl129"/>
    <w:basedOn w:val="869"/>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eastAsia="宋体" w:cs="宋体"/>
      <w:sz w:val="16"/>
      <w:szCs w:val="16"/>
    </w:rPr>
  </w:style>
  <w:style w:type="paragraph" w:styleId="1052" w:customStyle="1">
    <w:name w:val="xl85"/>
    <w:basedOn w:val="869"/>
    <w:uiPriority w:val="0"/>
    <w:qFormat/>
    <w:pPr>
      <w:jc w:val="left"/>
      <w:spacing w:before="100" w:beforeAutospacing="1" w:after="100" w:afterAutospacing="1"/>
      <w:widowControl/>
    </w:pPr>
    <w:rPr>
      <w:rFonts w:ascii="宋体" w:hAnsi="宋体" w:eastAsia="宋体" w:cs="宋体"/>
      <w:sz w:val="16"/>
      <w:szCs w:val="16"/>
    </w:rPr>
  </w:style>
  <w:style w:type="paragraph" w:styleId="1053" w:customStyle="1">
    <w:name w:val="xl157"/>
    <w:basedOn w:val="86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54" w:customStyle="1">
    <w:name w:val="xl142"/>
    <w:basedOn w:val="869"/>
    <w:uiPriority w:val="0"/>
    <w:qFormat/>
    <w:pPr>
      <w:jc w:val="left"/>
      <w:spacing w:before="100" w:beforeAutospacing="1" w:after="100" w:afterAutospacing="1"/>
      <w:widowControl/>
    </w:pPr>
    <w:rPr>
      <w:rFonts w:ascii="宋体" w:hAnsi="宋体" w:eastAsia="宋体" w:cs="宋体"/>
      <w:color w:val="000000"/>
      <w:sz w:val="21"/>
      <w:szCs w:val="21"/>
    </w:rPr>
  </w:style>
  <w:style w:type="paragraph" w:styleId="1055" w:customStyle="1">
    <w:name w:val="xl112"/>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056" w:customStyle="1">
    <w:name w:val="xl159"/>
    <w:basedOn w:val="869"/>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color w:val="0000ff"/>
      <w:sz w:val="18"/>
      <w:szCs w:val="18"/>
    </w:rPr>
  </w:style>
  <w:style w:type="paragraph" w:styleId="1057" w:customStyle="1">
    <w:name w:val="xl106"/>
    <w:basedOn w:val="86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0"/>
    </w:rPr>
  </w:style>
  <w:style w:type="paragraph" w:styleId="1058" w:customStyle="1">
    <w:name w:val="font10"/>
    <w:basedOn w:val="869"/>
    <w:uiPriority w:val="0"/>
    <w:qFormat/>
    <w:pPr>
      <w:jc w:val="left"/>
      <w:spacing w:before="100" w:beforeAutospacing="1" w:after="100" w:afterAutospacing="1"/>
      <w:widowControl/>
    </w:pPr>
    <w:rPr>
      <w:rFonts w:eastAsia="宋体"/>
      <w:sz w:val="20"/>
    </w:rPr>
  </w:style>
  <w:style w:type="paragraph" w:styleId="1059" w:customStyle="1">
    <w:name w:val="Default Paragraph Font Para Char"/>
    <w:basedOn w:val="869"/>
    <w:uiPriority w:val="0"/>
    <w:qFormat/>
    <w:pPr>
      <w:jc w:val="left"/>
      <w:spacing w:after="160" w:line="240" w:lineRule="exact"/>
      <w:widowControl/>
    </w:pPr>
    <w:rPr>
      <w:rFonts w:ascii="Verdana" w:hAnsi="Verdana" w:eastAsia="宋体"/>
      <w:sz w:val="20"/>
      <w:lang w:eastAsia="en-US"/>
    </w:rPr>
  </w:style>
  <w:style w:type="paragraph" w:styleId="1060" w:customStyle="1">
    <w:name w:val="xl47"/>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61" w:customStyle="1">
    <w:name w:val="xl51"/>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62" w:customStyle="1">
    <w:name w:val="xl89"/>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63" w:customStyle="1">
    <w:name w:val="xl113"/>
    <w:basedOn w:val="86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339966"/>
      <w:sz w:val="16"/>
      <w:szCs w:val="16"/>
    </w:rPr>
  </w:style>
  <w:style w:type="paragraph" w:styleId="1064" w:customStyle="1">
    <w:name w:val="xl121"/>
    <w:basedOn w:val="86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1065" w:customStyle="1">
    <w:name w:val="xl63"/>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66" w:customStyle="1">
    <w:name w:val="xl116"/>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6"/>
      <w:szCs w:val="16"/>
    </w:rPr>
  </w:style>
  <w:style w:type="paragraph" w:styleId="1067" w:customStyle="1">
    <w:name w:val="正文首行缩进1"/>
    <w:basedOn w:val="890"/>
    <w:link w:val="1084"/>
    <w:uiPriority w:val="0"/>
    <w:qFormat/>
    <w:pPr>
      <w:ind w:firstLine="420"/>
      <w:spacing w:after="120" w:line="240" w:lineRule="auto"/>
    </w:pPr>
    <w:rPr>
      <w:rFonts w:ascii="Times New Roman" w:eastAsia="宋体"/>
      <w:sz w:val="20"/>
      <w:szCs w:val="24"/>
    </w:rPr>
  </w:style>
  <w:style w:type="paragraph" w:styleId="1068" w:customStyle="1">
    <w:name w:val="xl141"/>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character" w:styleId="1069" w:customStyle="1">
    <w:name w:val="纯文本 Char"/>
    <w:link w:val="897"/>
    <w:uiPriority w:val="0"/>
    <w:qFormat/>
    <w:rPr>
      <w:rFonts w:ascii="宋体" w:hAnsi="Courier New" w:eastAsia="楷体_GB2312" w:cs="Times New Roman"/>
      <w:sz w:val="26"/>
      <w:lang w:val="en-US" w:eastAsia="zh-CN" w:bidi="ar-SA"/>
    </w:rPr>
  </w:style>
  <w:style w:type="character" w:styleId="1070" w:customStyle="1">
    <w:name w:val="正文文本 Char"/>
    <w:link w:val="890"/>
    <w:uiPriority w:val="0"/>
    <w:qFormat/>
    <w:rPr>
      <w:rFonts w:ascii="楷体_GB2312" w:hAnsi="Times New Roman" w:eastAsia="楷体_GB2312" w:cs="Times New Roman"/>
      <w:sz w:val="28"/>
      <w:lang w:val="en-US" w:eastAsia="zh-CN" w:bidi="ar-SA"/>
    </w:rPr>
  </w:style>
  <w:style w:type="character" w:styleId="1071" w:customStyle="1">
    <w:name w:val="HTML 预设格式 Char"/>
    <w:link w:val="919"/>
    <w:uiPriority w:val="0"/>
    <w:qFormat/>
    <w:rPr>
      <w:rFonts w:ascii="黑体" w:hAnsi="Courier New" w:eastAsia="黑体" w:cs="楷体_GB2312"/>
    </w:rPr>
  </w:style>
  <w:style w:type="character" w:styleId="1072" w:customStyle="1">
    <w:name w:val="批注文字 Char"/>
    <w:link w:val="888"/>
    <w:uiPriority w:val="0"/>
    <w:qFormat/>
    <w:rPr>
      <w:rFonts w:ascii="Times New Roman" w:hAnsi="Times New Roman" w:eastAsia="楷体_GB2312" w:cs="Times New Roman"/>
      <w:sz w:val="26"/>
    </w:rPr>
  </w:style>
  <w:style w:type="character" w:styleId="1073" w:customStyle="1">
    <w:name w:val="+正文 Char3"/>
    <w:link w:val="1017"/>
    <w:uiPriority w:val="0"/>
    <w:qFormat/>
    <w:rPr>
      <w:sz w:val="24"/>
    </w:rPr>
  </w:style>
  <w:style w:type="character" w:styleId="1074" w:customStyle="1">
    <w:name w:val="列出段落 Char"/>
    <w:link w:val="1008"/>
    <w:uiPriority w:val="0"/>
    <w:qFormat/>
    <w:rPr>
      <w:rFonts w:ascii="Times New Roman" w:hAnsi="Times New Roman" w:eastAsia="楷体_GB2312" w:cs="Times New Roman"/>
      <w:sz w:val="26"/>
    </w:rPr>
  </w:style>
  <w:style w:type="character" w:styleId="1075" w:customStyle="1">
    <w:name w:val="标题 2 Char"/>
    <w:link w:val="871"/>
    <w:uiPriority w:val="0"/>
    <w:qFormat/>
    <w:rPr>
      <w:rFonts w:ascii="宋体" w:hAnsi="宋体" w:eastAsia="楷体_GB2312" w:cs="Times New Roman"/>
      <w:b/>
      <w:sz w:val="26"/>
    </w:rPr>
  </w:style>
  <w:style w:type="character" w:styleId="1076" w:customStyle="1">
    <w:name w:val="页脚 Char"/>
    <w:link w:val="903"/>
    <w:uiPriority w:val="99"/>
    <w:qFormat/>
    <w:rPr>
      <w:rFonts w:ascii="Times New Roman" w:hAnsi="Times New Roman" w:eastAsia="楷体_GB2312" w:cs="Times New Roman"/>
      <w:sz w:val="18"/>
    </w:rPr>
  </w:style>
  <w:style w:type="character" w:styleId="1077" w:customStyle="1">
    <w:name w:val="正文缩进 Char"/>
    <w:link w:val="884"/>
    <w:uiPriority w:val="0"/>
    <w:qFormat/>
    <w:rPr>
      <w:rFonts w:ascii="Times New Roman" w:hAnsi="Times New Roman" w:eastAsia="楷体_GB2312" w:cs="Times New Roman"/>
      <w:sz w:val="24"/>
      <w:lang w:val="en-US" w:eastAsia="zh-CN" w:bidi="ar-SA"/>
    </w:rPr>
  </w:style>
  <w:style w:type="character" w:styleId="1078" w:customStyle="1">
    <w:name w:val="样式 首行缩进:  2 字符 Char"/>
    <w:link w:val="1014"/>
    <w:uiPriority w:val="0"/>
    <w:qFormat/>
    <w:rPr>
      <w:rFonts w:ascii="Times New Roman" w:hAnsi="Times New Roman" w:eastAsia="仿宋_GB2312" w:cs="Times New Roman"/>
      <w:sz w:val="24"/>
      <w:lang w:bidi="ar-SA"/>
    </w:rPr>
  </w:style>
  <w:style w:type="character" w:styleId="1079" w:customStyle="1">
    <w:name w:val="正文文本缩进 2 Char"/>
    <w:link w:val="901"/>
    <w:uiPriority w:val="0"/>
    <w:qFormat/>
    <w:rPr>
      <w:rFonts w:ascii="宋体" w:hAnsi="Times New Roman" w:eastAsia="宋体" w:cs="Times New Roman"/>
      <w:b/>
      <w:bCs/>
      <w:sz w:val="24"/>
    </w:rPr>
  </w:style>
  <w:style w:type="character" w:styleId="1080" w:customStyle="1">
    <w:name w:val="正文文本缩进 Char"/>
    <w:link w:val="891"/>
    <w:uiPriority w:val="0"/>
    <w:qFormat/>
    <w:rPr>
      <w:rFonts w:ascii="方正仿宋简体" w:hAnsi="创艺简仿宋" w:eastAsia="方正仿宋简体" w:cs="Times New Roman"/>
      <w:sz w:val="24"/>
    </w:rPr>
  </w:style>
  <w:style w:type="character" w:styleId="1081" w:customStyle="1">
    <w:name w:val="Plain Text Char1"/>
    <w:link w:val="1000"/>
    <w:uiPriority w:val="0"/>
    <w:qFormat/>
    <w:rPr>
      <w:rFonts w:ascii="宋体" w:hAnsi="Courier New"/>
      <w:sz w:val="26"/>
    </w:rPr>
  </w:style>
  <w:style w:type="character" w:styleId="1082" w:customStyle="1">
    <w:name w:val="ca-221"/>
    <w:uiPriority w:val="0"/>
    <w:qFormat/>
    <w:rPr>
      <w:rFonts w:hint="eastAsia" w:ascii="宋体" w:hAnsi="宋体" w:eastAsia="宋体" w:cs="Times New Roman"/>
      <w:color w:val="ff0000"/>
      <w:sz w:val="24"/>
      <w:szCs w:val="24"/>
    </w:rPr>
  </w:style>
  <w:style w:type="character" w:styleId="1083" w:customStyle="1">
    <w:name w:val="标题 1 Char"/>
    <w:link w:val="870"/>
    <w:uiPriority w:val="0"/>
    <w:qFormat/>
    <w:rPr>
      <w:rFonts w:ascii="Times New Roman" w:hAnsi="Times New Roman" w:eastAsia="楷体_GB2312" w:cs="Times New Roman"/>
      <w:b/>
      <w:sz w:val="44"/>
    </w:rPr>
  </w:style>
  <w:style w:type="character" w:styleId="1084" w:customStyle="1">
    <w:name w:val="正文首行缩进 Char Char"/>
    <w:link w:val="1067"/>
    <w:uiPriority w:val="0"/>
    <w:qFormat/>
    <w:rPr>
      <w:rFonts w:ascii="Times New Roman" w:hAnsi="Times New Roman" w:eastAsia="宋体" w:cs="Times New Roman"/>
      <w:szCs w:val="24"/>
      <w:lang w:bidi="ar-SA"/>
    </w:rPr>
  </w:style>
  <w:style w:type="character" w:styleId="1085" w:customStyle="1">
    <w:name w:val="普通文字 Char Char"/>
    <w:uiPriority w:val="0"/>
    <w:qFormat/>
    <w:rPr>
      <w:rFonts w:ascii="宋体" w:hAnsi="Courier New" w:eastAsia="楷体_GB2312" w:cs="Times New Roman"/>
      <w:sz w:val="26"/>
      <w:lang w:val="en-US" w:eastAsia="zh-CN" w:bidi="ar-SA"/>
    </w:rPr>
  </w:style>
  <w:style w:type="paragraph" w:styleId="1086" w:customStyle="1">
    <w:name w:val="列表段落3"/>
    <w:basedOn w:val="869"/>
    <w:uiPriority w:val="34"/>
    <w:qFormat/>
    <w:pPr>
      <w:ind w:firstLine="420"/>
      <w:jc w:val="left"/>
      <w:widowControl/>
    </w:pPr>
    <w:rPr>
      <w:rFonts w:ascii="Times New Roman" w:hAnsi="Times New Roman" w:eastAsia="MS Mincho"/>
      <w:sz w:val="24"/>
      <w:szCs w:val="24"/>
      <w:lang w:eastAsia="en-US"/>
    </w:rPr>
  </w:style>
  <w:style w:type="paragraph" w:styleId="1087" w:customStyle="1">
    <w:name w:val="p16"/>
    <w:basedOn w:val="869"/>
    <w:uiPriority w:val="0"/>
    <w:qFormat/>
    <w:pPr>
      <w:ind w:firstLine="420"/>
      <w:jc w:val="left"/>
      <w:widowControl/>
    </w:pPr>
    <w:rPr>
      <w:rFonts w:ascii="Times New Roman" w:hAnsi="Times New Roman"/>
      <w:sz w:val="24"/>
      <w:szCs w:val="24"/>
    </w:rPr>
  </w:style>
  <w:style w:type="paragraph" w:styleId="1088" w:customStyle="1">
    <w:name w:val="纯文本3"/>
    <w:basedOn w:val="869"/>
    <w:uiPriority w:val="0"/>
    <w:qFormat/>
    <w:rPr>
      <w:rFonts w:ascii="宋体" w:hAnsi="Courier New"/>
    </w:rPr>
  </w:style>
  <w:style w:type="paragraph" w:styleId="1089" w:customStyle="1">
    <w:name w:val="首行缩进"/>
    <w:basedOn w:val="869"/>
    <w:uiPriority w:val="0"/>
    <w:qFormat/>
    <w:pPr>
      <w:ind w:firstLine="480"/>
    </w:pPr>
    <w:rPr>
      <w:lang w:val="zh-CN"/>
    </w:rPr>
  </w:style>
  <w:style w:type="paragraph" w:styleId="1090" w:customStyle="1">
    <w:name w:val="页脚1"/>
    <w:basedOn w:val="869"/>
    <w:uiPriority w:val="99"/>
    <w:qFormat/>
    <w:pPr>
      <w:jc w:val="left"/>
      <w:tabs>
        <w:tab w:val="center" w:pos="4153" w:leader="none"/>
        <w:tab w:val="right" w:pos="8306" w:leader="none"/>
      </w:tabs>
    </w:pPr>
    <w:rPr>
      <w:rFonts w:eastAsia="宋体"/>
      <w:sz w:val="18"/>
      <w:szCs w:val="18"/>
    </w:rPr>
  </w:style>
  <w:style w:type="character" w:styleId="1091" w:customStyle="1">
    <w:name w:val="页码1"/>
    <w:basedOn w:val="1092"/>
    <w:uiPriority w:val="99"/>
    <w:unhideWhenUsed/>
    <w:qFormat/>
    <w:rPr>
      <w:rFonts w:ascii="Calibri" w:hAnsi="Calibri" w:eastAsia="楷体_GB2312" w:cs="Times New Roman"/>
      <w:sz w:val="26"/>
      <w:lang w:val="en-US" w:eastAsia="zh-CN" w:bidi="ar-SA"/>
    </w:rPr>
  </w:style>
  <w:style w:type="character" w:styleId="1092" w:customStyle="1">
    <w:name w:val="默认段落字体1"/>
    <w:link w:val="869"/>
    <w:uiPriority w:val="1"/>
    <w:unhideWhenUsed/>
    <w:qFormat/>
  </w:style>
  <w:style w:type="character" w:styleId="1093" w:customStyle="1">
    <w:name w:val="超链接1"/>
    <w:basedOn w:val="1092"/>
    <w:link w:val="869"/>
    <w:uiPriority w:val="0"/>
    <w:qFormat/>
    <w:rPr>
      <w:rFonts w:ascii="Calibri" w:hAnsi="Calibri" w:eastAsia="楷体_GB2312" w:cs="Times New Roman"/>
      <w:sz w:val="26"/>
      <w:lang w:val="en-US" w:eastAsia="zh-CN" w:bidi="ar-SA"/>
    </w:rPr>
  </w:style>
  <w:style w:type="paragraph" w:styleId="1094" w:customStyle="1">
    <w:name w:val="正文缩进11"/>
    <w:basedOn w:val="869"/>
    <w:next w:val="869"/>
    <w:uiPriority w:val="99"/>
    <w:qFormat/>
    <w:pPr>
      <w:ind w:firstLine="420"/>
      <w:jc w:val="left"/>
    </w:pPr>
    <w:rPr>
      <w:sz w:val="24"/>
    </w:rPr>
  </w:style>
  <w:style w:type="character" w:styleId="1095" w:customStyle="1">
    <w:name w:val="要点1"/>
    <w:link w:val="869"/>
    <w:uiPriority w:val="0"/>
    <w:qFormat/>
    <w:rPr>
      <w:b/>
      <w:bCs/>
    </w:rPr>
  </w:style>
  <w:style w:type="paragraph" w:styleId="1096" w:customStyle="1">
    <w:name w:val="正文文本1"/>
    <w:basedOn w:val="869"/>
    <w:uiPriority w:val="0"/>
    <w:qFormat/>
    <w:pPr>
      <w:spacing w:line="400" w:lineRule="exact"/>
    </w:pPr>
    <w:rPr>
      <w:rFonts w:ascii="楷体_GB2312"/>
      <w:sz w:val="28"/>
    </w:rPr>
  </w:style>
  <w:style w:type="paragraph" w:styleId="1097" w:customStyle="1">
    <w:name w:val="正文文本12"/>
    <w:basedOn w:val="869"/>
    <w:uiPriority w:val="0"/>
    <w:qFormat/>
    <w:pPr>
      <w:ind w:right="392"/>
      <w:spacing w:line="0" w:lineRule="atLeast"/>
    </w:pPr>
    <w:rPr>
      <w:rFonts w:ascii="宋体"/>
      <w:sz w:val="28"/>
    </w:rPr>
  </w:style>
  <w:style w:type="paragraph" w:styleId="1098" w:customStyle="1">
    <w:name w:val="正文文本缩进 31"/>
    <w:basedOn w:val="869"/>
    <w:uiPriority w:val="0"/>
    <w:qFormat/>
    <w:pPr>
      <w:ind w:firstLine="617"/>
      <w:spacing w:line="360" w:lineRule="auto"/>
    </w:pPr>
    <w:rPr>
      <w:sz w:val="24"/>
      <w:szCs w:val="24"/>
    </w:rPr>
  </w:style>
  <w:style w:type="paragraph" w:styleId="1099" w:customStyle="1">
    <w:name w:val="正文缩进1"/>
    <w:basedOn w:val="869"/>
    <w:next w:val="869"/>
    <w:uiPriority w:val="0"/>
    <w:qFormat/>
    <w:pPr>
      <w:ind w:firstLine="420"/>
      <w:jc w:val="left"/>
    </w:pPr>
    <w:rPr>
      <w:rFonts w:eastAsia="楷体_GB2312"/>
      <w:sz w:val="24"/>
      <w:szCs w:val="20"/>
    </w:rPr>
  </w:style>
  <w:style w:type="numbering" w:styleId="11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陈倩倩</cp:lastModifiedBy>
  <cp:revision>5</cp:revision>
  <dcterms:created xsi:type="dcterms:W3CDTF">2025-03-12T08:55:00Z</dcterms:created>
  <dcterms:modified xsi:type="dcterms:W3CDTF">2026-06-02T07:57:31Z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SaveFontToCloudKey">
    <vt:lpwstr>246116384_cloud</vt:lpwstr>
  </property>
  <property fmtid="{D5CDD505-2E9C-101B-9397-08002B2CF9AE}" pid="4" name="ICV">
    <vt:lpwstr>68E5DCC5E97B4C7D8728D79AB2DE0BFB_13</vt:lpwstr>
  </property>
  <property fmtid="{D5CDD505-2E9C-101B-9397-08002B2CF9AE}" pid="5" name="KSOTemplateDocerSaveRecord">
    <vt:lpwstr>eyJoZGlkIjoiNDlhN2Q5MjMwOGM2MDc3MDU5MWUzYjdkMDM4ZjgyMzAiLCJ1c2VySWQiOiIyNDE1NDA4MDcifQ==</vt:lpwstr>
  </property>
</Properties>
</file>